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SPWFY6BU796Q059GRVRNDL007NN0O7GRES0XUJDWXFFRTELT6DBRVC0PFYRHPBIRXXMXHOL5ZH578LXJQFFAYFFX89CMWH5B8FOOPHB3DA00E1C33B8E9AA32777875FE35F30B3" Type="http://schemas.microsoft.com/office/2006/relationships/officeDocumentMain" Target="docProps/core.xml"/><Relationship Id="CAWMI6GP79VQ05HGQPRNILJN7ZC0OAVR9J0XOJDWXFF8TQCT60BJIC0EFS6HPCRRBSM6COZMZI7D8HJJQEFTPFFW89QMWLCB8FOODHB362E93FA236C3F4311BBCEE7A20639CDE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南银理财珠联璧合安稳1912一年定开公募人民币理财产品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南银理财珠联璧合安稳1912一年定开公募人民币理财产品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ZC108691944661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Z30008、ZA33008、ZA31008、Z31008、ZA32008、Z32008、Z33008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2019年12月05日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2025年02月27日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2025年02月27日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扬州邗城国控集团有限公司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重庆信托扬州发展4号集合资金信托计划第2期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365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每季一次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2025年02月27日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北京天恒置业集团有限公司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百瑞恒益1679号集合资金信托计划（南恒投资）第1期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365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每年一次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3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2025年02月27日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蚂蚁星河(重庆)信息技术有限公司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大家-长煜4号资产支持计划（第1期）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337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不规则付息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资产证券化(债权型)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2025年02月28日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