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KWMG6GK7R9A0TTGQPRNDLJF7ZC0OYYREU0XNJDWXF88TECTN0BRVC0PFSVHPFIRXEM69OLIZIWD8PXJROFTKF8Q89C0WOLBBJOO0HB3F1F10653D1BF4F9F4898B4A0E2745984" Type="http://schemas.microsoft.com/office/2006/relationships/officeDocumentMain" Target="docProps/core.xml"/><Relationship Id="CQWMI6GI7RYA05BGQKR8PLJM7N80OSYREN06FJDWXGH8TDLT6DBJICJWFYSHPBRRAXMXHOLIZIX78LJJRXFAYFFV89CMWMLBAXODYHB35F01F78B4BCBF9D6FFA668807927F54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南银理财珠联璧合鑫逸稳一年200期封闭式公募人民币理财产品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南银理财珠联璧合鑫逸稳一年200期封闭式公募人民币理财产品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ZZ700322400627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Y32200、Y31200、Y34200、Y30200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2025年01月15日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泰州东部新城控股集团有限公司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粤财信托·瑞兴206号集合资金信托计划（第1期）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350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