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SPWM86GC797Q05BGRVR8KL0K7NL0OXGREO0XNJDWXF8RTDLTZMBR6C0HFYYTPD6RBEMXOOLSZI678LNJEFFARF8P89CMWICB8NODQHB35D1CA48D8ADF46262D364FF39B979599" Type="http://schemas.microsoft.com/office/2006/relationships/officeDocumentMain" Target="docProps/core.xml"/><Relationship Id="SZWFK6GK7RYQ00TGQKR8QLJB7N80O7VREX06WJDWXF8RTGCTZ0BRVC0PFS6TPB6RAUM6COL9ZHKD8INJRUFTIFFT89Q0WH5BAOOOZHB398E593494711DD9E88082D9BC50FBF47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南银理财珠联璧合致远2011一年定开公募人民币理财产品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南银理财珠联璧合致远2011一年定开公募人民币理财产品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ZC108692044759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Z20006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2020年11月12日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2025年02月25日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2025年02月25日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泰州高教投资发展有限公司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中粮信托·南盈14号集合资金信托计划（第1期）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318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每季一次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2025年02月26日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