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M86BV79UA00BGQVRNKL0J7ZQMOYYR9F06WJDWXGI8TE5TNRBJQC0CFYYTPDIRBNM65OLRZH5D8HNJQEFADF8H8RM0WIWBAXOD0HB37D0E365ECCE537C7739F77EE55DC0F89" Type="http://schemas.microsoft.com/office/2006/relationships/officeDocumentMain" Target="docProps/core.xml"/><Relationship Id="CVWMY6GH797Q06TGQAR8PLJZ7ZQMOAGRQE06NJDWXGP8TEWT6MBR6CJ7FY5TPC8RBFM65OLKZH578HJJENFTYFFA8RN0WILB8JODRHB30EFC76FD27E4772941EC78C56D28859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南银理财珠联璧合鑫逸稳一年196期封闭式公募人民币理财产品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南银理财珠联璧合鑫逸稳一年196期封闭式公募人民币理财产品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ZZ700322400565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Y32196、Y30196、Y33196、Y31196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2024年12月18日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2025年02月25日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2025年02月25日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泰州高教投资发展有限公司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中粮信托·南盈14号集合资金信托计划（第1期）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318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2025年02月26日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