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AWFY6B779TA069GQYRNDLJM7NL0OYPRQE0XBJDWXFBRTELT6MBR6CJFFY9HPBIRXSMXCOL0ZHKD8HJJQSFAPF8C89CMWOLBAXODYHB3F41A7003DCE00EEC431E5FF869E0E1F0" Type="http://schemas.microsoft.com/office/2006/relationships/officeDocumentMain" Target="docProps/core.xml"/><Relationship Id="CKWFD6GO797Q0TTGRQR8RL0S7ZQMOYPREN06BJDWXGORTGCTZ0BR6CJVFSUTPB6RBNMXNOL5ZIX78HJJQSFTYFFV89EMWOLB8UOOPHB30700D7310E7C214E854A631188886477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南银理财珠联璧合鑫逸稳三个月67期封闭式公募人民币理财产品发行公告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南银理财珠联璧合鑫逸稳三个月67期封闭式公募人民币理财产品（产品登记编码：Z7003225000009）已于2025年01月21日结束募集，符合产品成立条件，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于2025年01月22日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成立。该产品募集金额1,342,577,615.00元，理财资金将按产品说明书约定进行投资。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2025年01月23日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SAWFY6B779TA069GQYRNDLJM7NL0OYPRQE0XBJDWXFBRTELT6MBR6CJFFY9HPBIRXSMXCOL0ZHKD8HJJQSFAPF8C89CMWOLBAXODYHB3F41A7003DCE00EEC431E5FF869E0E1F0</vt:lpwstr>
  </property>
  <property fmtid="{D5CDD505-2E9C-101B-9397-08002B2CF9AE}" pid="5" name="_KSOProductBuildSID">
    <vt:lpwstr>CKWFD6GO797Q0TTGRQR8RL0S7ZQMOYPREN06BJDWXGORTGCTZ0BR6CJVFSUTPB6RBNMXNOL5ZIX78HJJQSFTYFFV89EMWOLB8UOOPHB30700D7310E7C214E854A631188886477</vt:lpwstr>
  </property>
</Properties>
</file>