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DQWM06BU79VA059GQYRNQL0J7NLMOXVREX06BJDWXFBRTDWT6IBR6CJGFYRTPFIRXXM65OZ8ZHJD8IEJQEFARFFN8RL0WHCB8EOO0HB3F2E9BD53EE25ABCAD512973C60791307" Type="http://schemas.microsoft.com/office/2006/relationships/officeDocumentMain" Target="docProps/core.xml"/><Relationship Id="DPWMY6GD79UA00HGRAR8ZLJN7NM0O7VR9F06BJDWXGHRTDLT66BRVCJAFYRTPDRRBNM6OOL9ZIA78IXJRXFTRFFX89EMWHWBBSODDHB38B06BF583FB2DF1417534FBC4CC365AE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关于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调整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南银理财珠联璧合行稳一年定开10M公募人民币理财产品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相关要素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的公告</w:t>
      </w:r>
      <w:bookmarkStart w:id="0" w:name="_GoBack"/>
      <w:bookmarkEnd w:id="0"/>
    </w:p>
    <w:p>
      <w:pPr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尊敬的投资者：</w:t>
      </w:r>
    </w:p>
    <w:p>
      <w:pPr>
        <w:spacing w:after="240"/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32"/>
          <w:lang w:eastAsia="zh-CN"/>
        </w:rPr>
        <w:t>根据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  <w:t>理财产品说明书的相关约定，</w:t>
      </w:r>
      <w:r>
        <w:rPr>
          <w:rFonts w:hint="eastAsia" w:ascii="方正黑体_GBK" w:hAnsi="方正黑体_GBK" w:eastAsia="方正黑体_GBK" w:cs="方正黑体_GBK"/>
          <w:sz w:val="24"/>
        </w:rPr>
        <w:t>本公司将对南银理财珠联璧合行稳一年定开10M公募人民币理财产品（产品登记编码：Z7003221000036）的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相关要素</w:t>
      </w:r>
      <w:r>
        <w:rPr>
          <w:rFonts w:hint="eastAsia" w:ascii="方正黑体_GBK" w:hAnsi="方正黑体_GBK" w:eastAsia="方正黑体_GBK" w:cs="方正黑体_GBK"/>
          <w:sz w:val="24"/>
        </w:rPr>
        <w:t>进行调整，具体如下：</w:t>
      </w:r>
    </w:p>
    <w:tbl>
      <w:tblPr>
        <w:tblStyle w:val="8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832"/>
        <w:gridCol w:w="248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调整要素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调整前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调整后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  <w:lang w:eastAsia="zh-CN"/>
              </w:rPr>
              <w:t>调整日期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eastAsia="zh-CN"/>
              </w:rPr>
              <w:t>投资比例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本理财产品投资于固定收益类资产的比例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eastAsia="zh-CN"/>
              </w:rPr>
              <w:t>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0%,投资于非标准化债权类资产的比例不高于50%。</w:t>
            </w:r>
          </w:p>
        </w:tc>
        <w:tc>
          <w:tcPr>
            <w:tcW w:w="2482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本理财产品投资于固定收益类资产的比例不低于80%,投资于非标准化债权类资产的比例不高于50%。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2024年12月19日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业绩比较基准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</w:rPr>
              <w:t>中债新综合财富指数（1-3年）收益率</w:t>
            </w:r>
          </w:p>
        </w:tc>
        <w:tc>
          <w:tcPr>
            <w:tcW w:w="2482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中债新综合全价(1-3年)指数收益率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2024年12月19日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业绩报酬计提基准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4%</w:t>
            </w:r>
          </w:p>
        </w:tc>
        <w:tc>
          <w:tcPr>
            <w:tcW w:w="2482" w:type="dxa"/>
            <w:vAlign w:val="center"/>
          </w:tcPr>
          <w:p>
            <w:pPr>
              <w:widowControl/>
              <w:spacing w:line="200" w:lineRule="exact"/>
              <w:ind w:firstLine="30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3.3%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2024年12月19日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1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管理费、销售费、托管费计提基准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z w:val="18"/>
                <w:szCs w:val="18"/>
                <w:lang w:eastAsia="zh-CN"/>
              </w:rPr>
              <w:t>当日理财产品份额</w:t>
            </w:r>
          </w:p>
        </w:tc>
        <w:tc>
          <w:tcPr>
            <w:tcW w:w="2482" w:type="dxa"/>
            <w:vAlign w:val="center"/>
          </w:tcPr>
          <w:p>
            <w:pPr>
              <w:widowControl/>
              <w:spacing w:line="200" w:lineRule="exact"/>
              <w:ind w:firstLine="30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0"/>
                <w:sz w:val="18"/>
                <w:szCs w:val="18"/>
              </w:rPr>
              <w:t>前一日理财产品资产净值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2024年12月20日</w:t>
            </w:r>
          </w:p>
        </w:tc>
      </w:tr>
    </w:tbl>
    <w:p>
      <w:pPr>
        <w:ind w:firstLine="420"/>
        <w:rPr>
          <w:rFonts w:hint="eastAsia" w:ascii="方正黑体_GBK" w:hAnsi="方正黑体_GBK" w:eastAsia="方正黑体_GBK" w:cs="方正黑体_GBK"/>
          <w:b w:val="0"/>
          <w:bCs w:val="0"/>
          <w:sz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同时，本公司对理财产品销售文件进行了更新，更新后的理财产品销售文件详见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信息披露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。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</w:rPr>
        <w:t>如您不同意上述调整，可于202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12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12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日至202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12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18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日（产品申购/赎回开放期期间）通过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eastAsia="zh-CN"/>
        </w:rPr>
        <w:t>销售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机构向管理人申请赎回。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如您对本公告有任何疑问，可联系本理财产品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销售</w:t>
      </w:r>
      <w:r>
        <w:rPr>
          <w:rFonts w:hint="eastAsia" w:ascii="方正黑体_GBK" w:hAnsi="方正黑体_GBK" w:eastAsia="方正黑体_GBK" w:cs="方正黑体_GBK"/>
          <w:sz w:val="24"/>
        </w:rPr>
        <w:t>机构或本公司，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我们</w:t>
      </w:r>
      <w:r>
        <w:rPr>
          <w:rFonts w:hint="eastAsia" w:ascii="方正黑体_GBK" w:hAnsi="方正黑体_GBK" w:eastAsia="方正黑体_GBK" w:cs="方正黑体_GBK"/>
          <w:sz w:val="24"/>
        </w:rPr>
        <w:t>将竭诚为您服务。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感谢您一直以来的支持与信赖！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特此公告。</w:t>
      </w:r>
    </w:p>
    <w:p>
      <w:pPr>
        <w:ind w:firstLine="420"/>
        <w:jc w:val="righ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南银理财有限责任公司</w:t>
      </w:r>
    </w:p>
    <w:p>
      <w:pPr>
        <w:ind w:firstLine="420"/>
        <w:jc w:val="righ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202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24"/>
        </w:rPr>
        <w:t>年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12</w:t>
      </w:r>
      <w:r>
        <w:rPr>
          <w:rFonts w:hint="eastAsia" w:ascii="方正黑体_GBK" w:hAnsi="方正黑体_GBK" w:eastAsia="方正黑体_GBK" w:cs="方正黑体_GBK"/>
          <w:sz w:val="24"/>
        </w:rPr>
        <w:t>月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6</w:t>
      </w:r>
      <w:r>
        <w:rPr>
          <w:rFonts w:hint="eastAsia" w:ascii="方正黑体_GBK" w:hAnsi="方正黑体_GBK" w:eastAsia="方正黑体_GBK" w:cs="方正黑体_GBK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GZjZGI0NDAxNWRlYTU1MDQzODcxYWQzMWNkMWYifQ=="/>
  </w:docVars>
  <w:rsids>
    <w:rsidRoot w:val="00172A27"/>
    <w:rsid w:val="000B116D"/>
    <w:rsid w:val="000D47C0"/>
    <w:rsid w:val="0010350A"/>
    <w:rsid w:val="00141B77"/>
    <w:rsid w:val="00143E93"/>
    <w:rsid w:val="002E06B8"/>
    <w:rsid w:val="00345495"/>
    <w:rsid w:val="004E61C2"/>
    <w:rsid w:val="00520B4F"/>
    <w:rsid w:val="00540312"/>
    <w:rsid w:val="005B2E63"/>
    <w:rsid w:val="00614091"/>
    <w:rsid w:val="00693870"/>
    <w:rsid w:val="006956DE"/>
    <w:rsid w:val="00716EE2"/>
    <w:rsid w:val="007A3BC2"/>
    <w:rsid w:val="007C15E8"/>
    <w:rsid w:val="00815684"/>
    <w:rsid w:val="00817A74"/>
    <w:rsid w:val="008255F5"/>
    <w:rsid w:val="0084156F"/>
    <w:rsid w:val="00914515"/>
    <w:rsid w:val="009C5DC2"/>
    <w:rsid w:val="009E1FBB"/>
    <w:rsid w:val="00AE5399"/>
    <w:rsid w:val="00B25C46"/>
    <w:rsid w:val="00B45E07"/>
    <w:rsid w:val="00C032B8"/>
    <w:rsid w:val="00C63875"/>
    <w:rsid w:val="00CE22FD"/>
    <w:rsid w:val="00CE5832"/>
    <w:rsid w:val="00CF6344"/>
    <w:rsid w:val="00D46835"/>
    <w:rsid w:val="00D920FD"/>
    <w:rsid w:val="00DA7481"/>
    <w:rsid w:val="00E22FB5"/>
    <w:rsid w:val="00E25963"/>
    <w:rsid w:val="00E305D5"/>
    <w:rsid w:val="00E63108"/>
    <w:rsid w:val="00EB61C7"/>
    <w:rsid w:val="00F5371B"/>
    <w:rsid w:val="03587B49"/>
    <w:rsid w:val="03CC00C8"/>
    <w:rsid w:val="05482502"/>
    <w:rsid w:val="06424EFE"/>
    <w:rsid w:val="065344DE"/>
    <w:rsid w:val="08495703"/>
    <w:rsid w:val="09511669"/>
    <w:rsid w:val="0B4F505C"/>
    <w:rsid w:val="0C3B7EEE"/>
    <w:rsid w:val="0E8D7052"/>
    <w:rsid w:val="11185866"/>
    <w:rsid w:val="11195352"/>
    <w:rsid w:val="12C644CE"/>
    <w:rsid w:val="12ED368B"/>
    <w:rsid w:val="12FA4589"/>
    <w:rsid w:val="13CC27BC"/>
    <w:rsid w:val="14400082"/>
    <w:rsid w:val="14B956E3"/>
    <w:rsid w:val="14DF3057"/>
    <w:rsid w:val="151D2EB9"/>
    <w:rsid w:val="185B0B3B"/>
    <w:rsid w:val="1B2672F4"/>
    <w:rsid w:val="1BC13913"/>
    <w:rsid w:val="1C9E0F0F"/>
    <w:rsid w:val="1CE329C9"/>
    <w:rsid w:val="1FA55D69"/>
    <w:rsid w:val="2077191A"/>
    <w:rsid w:val="217660FF"/>
    <w:rsid w:val="22155872"/>
    <w:rsid w:val="237C6A67"/>
    <w:rsid w:val="244D5031"/>
    <w:rsid w:val="26404A45"/>
    <w:rsid w:val="269D79D3"/>
    <w:rsid w:val="288A56D2"/>
    <w:rsid w:val="2AF819D9"/>
    <w:rsid w:val="2B0943F8"/>
    <w:rsid w:val="2B2C5E79"/>
    <w:rsid w:val="2BC35330"/>
    <w:rsid w:val="2CE37ABA"/>
    <w:rsid w:val="2E7472D1"/>
    <w:rsid w:val="307B1078"/>
    <w:rsid w:val="3213175B"/>
    <w:rsid w:val="360F7DFC"/>
    <w:rsid w:val="363E586D"/>
    <w:rsid w:val="367B473B"/>
    <w:rsid w:val="36AA789A"/>
    <w:rsid w:val="37726E1F"/>
    <w:rsid w:val="395A49DF"/>
    <w:rsid w:val="39B1266A"/>
    <w:rsid w:val="3AFF6A34"/>
    <w:rsid w:val="3B276116"/>
    <w:rsid w:val="3C281CA8"/>
    <w:rsid w:val="3C5D1AF8"/>
    <w:rsid w:val="3C806828"/>
    <w:rsid w:val="3CFB5231"/>
    <w:rsid w:val="3D7967DF"/>
    <w:rsid w:val="3F0E0C7B"/>
    <w:rsid w:val="405A1CAC"/>
    <w:rsid w:val="4069216E"/>
    <w:rsid w:val="41084577"/>
    <w:rsid w:val="410C0110"/>
    <w:rsid w:val="438E2EF2"/>
    <w:rsid w:val="44511A9E"/>
    <w:rsid w:val="445913F0"/>
    <w:rsid w:val="452D6470"/>
    <w:rsid w:val="4552760B"/>
    <w:rsid w:val="465855EA"/>
    <w:rsid w:val="466900D1"/>
    <w:rsid w:val="46BD5FFF"/>
    <w:rsid w:val="46F53F15"/>
    <w:rsid w:val="491164B3"/>
    <w:rsid w:val="4A1A0AFD"/>
    <w:rsid w:val="4A424182"/>
    <w:rsid w:val="4ACD4267"/>
    <w:rsid w:val="4AE6615C"/>
    <w:rsid w:val="4B226EFD"/>
    <w:rsid w:val="4B385C6F"/>
    <w:rsid w:val="4C11776F"/>
    <w:rsid w:val="4D4D5B4E"/>
    <w:rsid w:val="4E15569D"/>
    <w:rsid w:val="4F0673A2"/>
    <w:rsid w:val="514800FA"/>
    <w:rsid w:val="527033B8"/>
    <w:rsid w:val="531D1627"/>
    <w:rsid w:val="55C56F20"/>
    <w:rsid w:val="58FF407B"/>
    <w:rsid w:val="5A0B433F"/>
    <w:rsid w:val="5B063EB2"/>
    <w:rsid w:val="5B1E7D3C"/>
    <w:rsid w:val="5BB35481"/>
    <w:rsid w:val="5CA644DC"/>
    <w:rsid w:val="5D107103"/>
    <w:rsid w:val="5D2D762B"/>
    <w:rsid w:val="5D7A33E9"/>
    <w:rsid w:val="5DFB460D"/>
    <w:rsid w:val="5E575A76"/>
    <w:rsid w:val="5E791A8D"/>
    <w:rsid w:val="6066313B"/>
    <w:rsid w:val="611F7D37"/>
    <w:rsid w:val="62213976"/>
    <w:rsid w:val="64C913FB"/>
    <w:rsid w:val="66B95B6F"/>
    <w:rsid w:val="66F5198E"/>
    <w:rsid w:val="66F86621"/>
    <w:rsid w:val="69B93A27"/>
    <w:rsid w:val="69E06836"/>
    <w:rsid w:val="6B4060BF"/>
    <w:rsid w:val="6B7658B3"/>
    <w:rsid w:val="6BCB670E"/>
    <w:rsid w:val="6C055395"/>
    <w:rsid w:val="6C426E89"/>
    <w:rsid w:val="6CB121FC"/>
    <w:rsid w:val="6DF224AA"/>
    <w:rsid w:val="6F4D4C8B"/>
    <w:rsid w:val="6FE11AF9"/>
    <w:rsid w:val="727E02EB"/>
    <w:rsid w:val="73D74382"/>
    <w:rsid w:val="73FD3121"/>
    <w:rsid w:val="742A6ABB"/>
    <w:rsid w:val="751874E6"/>
    <w:rsid w:val="75231B84"/>
    <w:rsid w:val="759538FB"/>
    <w:rsid w:val="774150D6"/>
    <w:rsid w:val="776E7761"/>
    <w:rsid w:val="786100F9"/>
    <w:rsid w:val="79147CC5"/>
    <w:rsid w:val="7AAB2866"/>
    <w:rsid w:val="7B1B79EC"/>
    <w:rsid w:val="7B664A27"/>
    <w:rsid w:val="7C58393C"/>
    <w:rsid w:val="7D1F2D8B"/>
    <w:rsid w:val="7E7323DB"/>
    <w:rsid w:val="7ECE1F2B"/>
    <w:rsid w:val="7F8411E4"/>
    <w:rsid w:val="7F8A3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2" w:beforeLines="0" w:after="102" w:afterLines="0" w:line="1099" w:lineRule="atLeast"/>
      <w:ind w:firstLine="419"/>
      <w:jc w:val="left"/>
      <w:textAlignment w:val="baseline"/>
    </w:pPr>
    <w:rPr>
      <w:color w:val="000000"/>
      <w:kern w:val="0"/>
      <w:sz w:val="24"/>
      <w:u w:val="none" w:color="00000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Default Paragraph Font156d89ed156d89ed"/>
    <w:basedOn w:val="9"/>
    <w:qFormat/>
    <w:uiPriority w:val="0"/>
  </w:style>
  <w:style w:type="character" w:customStyle="1" w:styleId="15">
    <w:name w:val="Default Paragraph Font350e179d350e179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482</Words>
  <Characters>553</Characters>
  <Lines>16</Lines>
  <Paragraphs>4</Paragraphs>
  <TotalTime>3</TotalTime>
  <ScaleCrop>false</ScaleCrop>
  <LinksUpToDate>false</LinksUpToDate>
  <CharactersWithSpaces>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2022-06-13T10:07:00Z</dcterms:created>
  <dc:creator>钱哲贤</dc:creator>
  <cp:lastModifiedBy>高冬星</cp:lastModifiedBy>
  <cp:lastPrinted>2022-07-06T07:45:00Z</cp:lastPrinted>
  <dcterms:modified xsi:type="dcterms:W3CDTF">2024-12-04T10:41:43Z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74706A12816C4CEC834E0B9010105107_13</vt:lpwstr>
  </property>
  <property fmtid="{D5CDD505-2E9C-101B-9397-08002B2CF9AE}" pid="4" name="_KSOProductBuildMID">
    <vt:lpwstr>DQWM06BU79VA059GQYRNQL0J7NLMOXVREX06BJDWXFBRTDWT6IBR6CJGFYRTPFIRXXM65OZ8ZHJD8IEJQEFARFFN8RL0WHCB8EOO0HB3F2E9BD53EE25ABCAD512973C60791307</vt:lpwstr>
  </property>
  <property fmtid="{D5CDD505-2E9C-101B-9397-08002B2CF9AE}" pid="5" name="_KSOProductBuildSID">
    <vt:lpwstr>9136A39B19FE4B9F853ECF051C40A09E</vt:lpwstr>
  </property>
</Properties>
</file>