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CZWM86GH797Q00BGQYR8ZL097NN0OAVR9X06XJDWXFMRTDLT60BRVC0IFS6TPB6RXXMXEOLKZIXD8IEJQUFARF8C8RN0WLLBAEODRHB3840759897B828FB7383259822BAD74CC" Type="http://schemas.microsoft.com/office/2006/relationships/officeDocumentMain" Target="docProps/core.xml"/><Relationship Id="CAWMK6GK796Q0THGRPR8PL0K7ZQ0OAGR9E06TJDWXFMRTDLTZMBR6C0PFYYHPB6RBXMXSOLKZIWD8IEJEFFAQFFX89QMWHCBAFOOYHB3B310E97D18F851835C2C59EBC35D4EB8"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771" w:rsidRDefault="00FF6799">
      <w:pPr>
        <w:spacing w:line="0" w:lineRule="atLeast"/>
        <w:jc w:val="center"/>
        <w:rPr>
          <w:b/>
          <w:bCs/>
          <w:kern w:val="0"/>
          <w:sz w:val="24"/>
          <w:szCs w:val="24"/>
        </w:rPr>
      </w:pPr>
      <w:r>
        <w:rPr>
          <w:rFonts w:hint="eastAsia"/>
          <w:b/>
          <w:bCs/>
          <w:kern w:val="0"/>
          <w:sz w:val="24"/>
          <w:szCs w:val="24"/>
        </w:rPr>
        <w:t>理财产品风险揭示书</w:t>
      </w:r>
    </w:p>
    <w:p w:rsidR="00991771" w:rsidRDefault="00FF6799">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991771" w:rsidRDefault="00FF6799">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991771" w:rsidRDefault="00FF6799">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991771" w:rsidRDefault="00FF6799">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991771" w:rsidRDefault="00FF6799">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991771" w:rsidRDefault="00FF6799">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991771" w:rsidRDefault="00FF6799">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991771" w:rsidRDefault="00FF6799">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991771" w:rsidRDefault="00FF6799">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991771" w:rsidRDefault="00FF6799">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991771" w:rsidRDefault="00FF6799">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991771" w:rsidRDefault="00FF6799">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991771" w:rsidRDefault="00FF6799">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991771" w:rsidRDefault="00FF6799">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991771" w:rsidRDefault="00FF6799">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991771" w:rsidRDefault="00FF6799">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991771" w:rsidRDefault="00FF6799">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991771" w:rsidRDefault="00FF6799">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991771" w:rsidRDefault="00FF6799">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991771" w:rsidRDefault="00FF6799">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991771" w:rsidRDefault="00FF6799">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991771" w:rsidRDefault="00FF6799">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991771" w:rsidRDefault="00FF6799">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991771" w:rsidRDefault="00FF6799">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991771" w:rsidRDefault="00FF6799">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991771" w:rsidRDefault="00FF6799">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991771" w:rsidRDefault="00FF6799">
      <w:pPr>
        <w:pStyle w:val="Normal2436f3b2"/>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991771" w:rsidRDefault="00FF6799">
      <w:pPr>
        <w:spacing w:line="200" w:lineRule="exact"/>
      </w:pPr>
      <w:r>
        <w:rPr>
          <w:rFonts w:cs="宋体"/>
          <w:b/>
          <w:sz w:val="13"/>
          <w:szCs w:val="20"/>
        </w:rPr>
        <w:t xml:space="preserve">    1.</w:t>
      </w:r>
      <w:r>
        <w:rPr>
          <w:rFonts w:cs="宋体"/>
          <w:b/>
          <w:sz w:val="13"/>
          <w:szCs w:val="20"/>
        </w:rPr>
        <w:t>债券类资产投资风险</w:t>
      </w:r>
    </w:p>
    <w:p w:rsidR="00991771" w:rsidRDefault="00FF6799">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991771" w:rsidRDefault="00FF6799">
      <w:pPr>
        <w:spacing w:line="200" w:lineRule="exact"/>
      </w:pPr>
      <w:r>
        <w:rPr>
          <w:rFonts w:cs="宋体"/>
          <w:b/>
          <w:sz w:val="13"/>
          <w:szCs w:val="20"/>
        </w:rPr>
        <w:t xml:space="preserve">    2.</w:t>
      </w:r>
      <w:r>
        <w:rPr>
          <w:rFonts w:cs="宋体"/>
          <w:b/>
          <w:sz w:val="13"/>
          <w:szCs w:val="20"/>
        </w:rPr>
        <w:t>非标准化债权类资产投资风险</w:t>
      </w:r>
    </w:p>
    <w:p w:rsidR="00991771" w:rsidRDefault="00FF6799">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991771" w:rsidRDefault="00FF6799">
      <w:pPr>
        <w:spacing w:line="200" w:lineRule="exact"/>
      </w:pPr>
      <w:r>
        <w:rPr>
          <w:rFonts w:cs="宋体"/>
          <w:b/>
          <w:sz w:val="13"/>
          <w:szCs w:val="20"/>
        </w:rPr>
        <w:lastRenderedPageBreak/>
        <w:t xml:space="preserve">    3.</w:t>
      </w:r>
      <w:r>
        <w:rPr>
          <w:rFonts w:cs="宋体"/>
          <w:b/>
          <w:sz w:val="13"/>
          <w:szCs w:val="20"/>
        </w:rPr>
        <w:t>资产管理产品投资风险</w:t>
      </w:r>
    </w:p>
    <w:p w:rsidR="00991771" w:rsidRDefault="00FF6799">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991771" w:rsidRDefault="00FF6799">
      <w:pPr>
        <w:spacing w:line="200" w:lineRule="exact"/>
      </w:pPr>
      <w:r>
        <w:rPr>
          <w:rFonts w:cs="宋体"/>
          <w:b/>
          <w:sz w:val="13"/>
          <w:szCs w:val="20"/>
        </w:rPr>
        <w:t xml:space="preserve">    4.</w:t>
      </w:r>
      <w:r>
        <w:rPr>
          <w:rFonts w:cs="宋体"/>
          <w:b/>
          <w:sz w:val="13"/>
          <w:szCs w:val="20"/>
        </w:rPr>
        <w:t>非标准化债权类资产无法投资的风险</w:t>
      </w:r>
    </w:p>
    <w:p w:rsidR="00991771" w:rsidRDefault="00FF6799">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991771" w:rsidRDefault="00FF6799">
      <w:pPr>
        <w:pStyle w:val="Normal2436f3b2"/>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991771" w:rsidRDefault="00FF6799">
      <w:pPr>
        <w:pStyle w:val="Normal2436f3b2"/>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99</w:t>
      </w:r>
      <w:r>
        <w:rPr>
          <w:rFonts w:hint="eastAsia"/>
          <w:b/>
          <w:bCs/>
          <w:color w:val="3D3D3D"/>
          <w:kern w:val="0"/>
          <w:sz w:val="13"/>
          <w:szCs w:val="13"/>
        </w:rPr>
        <w:t>天</w:t>
      </w:r>
      <w:r>
        <w:rPr>
          <w:rFonts w:hint="eastAsia"/>
          <w:b/>
          <w:color w:val="3D3D3D"/>
          <w:kern w:val="0"/>
          <w:sz w:val="13"/>
          <w:szCs w:val="13"/>
        </w:rPr>
        <w:t>。</w:t>
      </w:r>
    </w:p>
    <w:p w:rsidR="00991771" w:rsidRDefault="00FF6799">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991771" w:rsidRDefault="00FF6799">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991771" w:rsidRDefault="00FF6799">
      <w:pPr>
        <w:pStyle w:val="Normal2436f3b2"/>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991771" w:rsidRDefault="00FF6799">
      <w:pPr>
        <w:pStyle w:val="Normal2436f3b2"/>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991771" w:rsidRDefault="00FF6799">
      <w:pPr>
        <w:pStyle w:val="Normal2436f3b2"/>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991771" w:rsidRDefault="00FF6799">
      <w:pPr>
        <w:pStyle w:val="Normal2436f3b2"/>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991771" w:rsidRDefault="00991771">
      <w:pPr>
        <w:pStyle w:val="Normal2436f3b2"/>
        <w:widowControl/>
        <w:spacing w:line="200" w:lineRule="exact"/>
        <w:ind w:firstLine="260"/>
        <w:rPr>
          <w:b/>
          <w:color w:val="3D3D3D"/>
          <w:kern w:val="0"/>
          <w:sz w:val="13"/>
          <w:szCs w:val="13"/>
        </w:rPr>
      </w:pPr>
    </w:p>
    <w:p w:rsidR="00991771" w:rsidRDefault="00FF6799">
      <w:pPr>
        <w:pStyle w:val="Normal2436f3b2"/>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991771" w:rsidRDefault="00991771">
      <w:pPr>
        <w:pStyle w:val="Normal2436f3b2"/>
        <w:widowControl/>
        <w:spacing w:line="200" w:lineRule="exact"/>
        <w:ind w:firstLine="260"/>
        <w:jc w:val="center"/>
        <w:rPr>
          <w:b/>
          <w:color w:val="3D3D3D"/>
          <w:kern w:val="0"/>
          <w:sz w:val="15"/>
          <w:szCs w:val="15"/>
          <w:u w:val="single"/>
        </w:rPr>
      </w:pPr>
    </w:p>
    <w:p w:rsidR="00991771" w:rsidRDefault="00FF6799">
      <w:pPr>
        <w:pStyle w:val="Normal2436f3b2"/>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991771" w:rsidRDefault="00FF6799">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991771" w:rsidRDefault="00FF6799">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991771" w:rsidRDefault="00FF6799">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991771" w:rsidRDefault="00FF6799">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991771" w:rsidRDefault="00FF6799">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991771" w:rsidRDefault="00FF6799">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991771" w:rsidRDefault="00FF6799">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991771" w:rsidRDefault="00FF6799">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991771" w:rsidRDefault="00FF6799">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991771" w:rsidRDefault="00FF6799">
      <w:pPr>
        <w:widowControl/>
        <w:spacing w:line="200" w:lineRule="exact"/>
        <w:ind w:firstLine="210"/>
        <w:rPr>
          <w:color w:val="3D3D3D"/>
          <w:kern w:val="0"/>
          <w:sz w:val="15"/>
          <w:szCs w:val="15"/>
        </w:rPr>
      </w:pPr>
      <w:r>
        <w:rPr>
          <w:rFonts w:hint="eastAsia"/>
          <w:color w:val="3D3D3D"/>
          <w:kern w:val="0"/>
          <w:sz w:val="15"/>
          <w:szCs w:val="15"/>
        </w:rPr>
        <w:t xml:space="preserve">         </w:t>
      </w:r>
    </w:p>
    <w:p w:rsidR="00991771" w:rsidRDefault="00991771">
      <w:pPr>
        <w:widowControl/>
        <w:spacing w:line="200" w:lineRule="exact"/>
        <w:ind w:firstLine="210"/>
        <w:rPr>
          <w:color w:val="3D3D3D"/>
          <w:kern w:val="0"/>
          <w:sz w:val="15"/>
          <w:szCs w:val="15"/>
        </w:rPr>
      </w:pPr>
    </w:p>
    <w:p w:rsidR="00991771" w:rsidRDefault="00FF6799">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991771" w:rsidRDefault="00991771">
      <w:pPr>
        <w:widowControl/>
        <w:spacing w:line="200" w:lineRule="exact"/>
        <w:ind w:firstLine="210"/>
        <w:rPr>
          <w:color w:val="3D3D3D"/>
          <w:kern w:val="0"/>
          <w:sz w:val="13"/>
          <w:szCs w:val="13"/>
        </w:rPr>
      </w:pPr>
    </w:p>
    <w:p w:rsidR="00991771" w:rsidRDefault="00991771">
      <w:pPr>
        <w:widowControl/>
        <w:spacing w:line="200" w:lineRule="exact"/>
        <w:ind w:firstLine="210"/>
        <w:jc w:val="left"/>
        <w:rPr>
          <w:color w:val="3D3D3D"/>
          <w:kern w:val="0"/>
          <w:sz w:val="13"/>
          <w:szCs w:val="13"/>
        </w:rPr>
      </w:pPr>
    </w:p>
    <w:p w:rsidR="00991771" w:rsidRDefault="00991771">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991771">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991771" w:rsidRDefault="00FF6799">
            <w:pPr>
              <w:widowControl/>
              <w:spacing w:line="400" w:lineRule="exact"/>
              <w:jc w:val="center"/>
              <w:rPr>
                <w:b/>
                <w:sz w:val="15"/>
                <w:szCs w:val="15"/>
              </w:rPr>
            </w:pPr>
            <w:r>
              <w:rPr>
                <w:rFonts w:hint="eastAsia"/>
                <w:b/>
                <w:sz w:val="15"/>
                <w:szCs w:val="15"/>
              </w:rPr>
              <w:t>个人投资者</w:t>
            </w:r>
          </w:p>
        </w:tc>
      </w:tr>
      <w:tr w:rsidR="00991771">
        <w:tc>
          <w:tcPr>
            <w:tcW w:w="9287" w:type="dxa"/>
            <w:tcBorders>
              <w:top w:val="single" w:sz="4" w:space="0" w:color="auto"/>
              <w:left w:val="single" w:sz="4" w:space="0" w:color="auto"/>
              <w:bottom w:val="single" w:sz="4" w:space="0" w:color="auto"/>
              <w:right w:val="single" w:sz="4" w:space="0" w:color="auto"/>
              <w:tl2br w:val="nil"/>
              <w:tr2bl w:val="nil"/>
            </w:tcBorders>
          </w:tcPr>
          <w:p w:rsidR="00991771" w:rsidRDefault="00FF6799">
            <w:pPr>
              <w:widowControl/>
              <w:spacing w:line="360" w:lineRule="auto"/>
              <w:rPr>
                <w:color w:val="3D3D3D"/>
                <w:kern w:val="0"/>
                <w:sz w:val="13"/>
                <w:szCs w:val="13"/>
              </w:rPr>
            </w:pPr>
            <w:r>
              <w:rPr>
                <w:rFonts w:hint="eastAsia"/>
                <w:sz w:val="15"/>
                <w:szCs w:val="15"/>
              </w:rPr>
              <w:t>签名：</w:t>
            </w:r>
          </w:p>
          <w:p w:rsidR="00991771" w:rsidRDefault="00FF6799">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991771">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991771" w:rsidRDefault="00FF6799">
            <w:pPr>
              <w:widowControl/>
              <w:spacing w:line="400" w:lineRule="exact"/>
              <w:jc w:val="center"/>
              <w:rPr>
                <w:sz w:val="15"/>
                <w:szCs w:val="15"/>
              </w:rPr>
            </w:pPr>
            <w:r>
              <w:rPr>
                <w:rFonts w:hint="eastAsia"/>
                <w:b/>
                <w:bCs/>
                <w:color w:val="3D3D3D"/>
                <w:kern w:val="0"/>
                <w:sz w:val="15"/>
                <w:szCs w:val="15"/>
              </w:rPr>
              <w:t>机构投资者</w:t>
            </w:r>
          </w:p>
        </w:tc>
      </w:tr>
      <w:tr w:rsidR="00991771">
        <w:tc>
          <w:tcPr>
            <w:tcW w:w="9287" w:type="dxa"/>
            <w:tcBorders>
              <w:top w:val="single" w:sz="4" w:space="0" w:color="auto"/>
              <w:left w:val="single" w:sz="4" w:space="0" w:color="auto"/>
              <w:bottom w:val="single" w:sz="4" w:space="0" w:color="auto"/>
              <w:right w:val="single" w:sz="4" w:space="0" w:color="auto"/>
              <w:tl2br w:val="nil"/>
              <w:tr2bl w:val="nil"/>
            </w:tcBorders>
          </w:tcPr>
          <w:p w:rsidR="00991771" w:rsidRDefault="00991771">
            <w:pPr>
              <w:widowControl/>
              <w:spacing w:line="200" w:lineRule="exact"/>
              <w:jc w:val="left"/>
              <w:rPr>
                <w:b/>
                <w:bCs/>
                <w:color w:val="3D3D3D"/>
                <w:kern w:val="0"/>
                <w:sz w:val="15"/>
                <w:szCs w:val="15"/>
              </w:rPr>
            </w:pPr>
          </w:p>
          <w:p w:rsidR="00991771" w:rsidRDefault="00FF6799">
            <w:pPr>
              <w:widowControl/>
              <w:spacing w:line="200" w:lineRule="exact"/>
              <w:jc w:val="left"/>
              <w:rPr>
                <w:b/>
                <w:bCs/>
                <w:color w:val="3D3D3D"/>
                <w:kern w:val="0"/>
                <w:sz w:val="15"/>
                <w:szCs w:val="15"/>
              </w:rPr>
            </w:pPr>
            <w:r>
              <w:rPr>
                <w:rFonts w:hint="eastAsia"/>
                <w:b/>
                <w:bCs/>
                <w:color w:val="3D3D3D"/>
                <w:kern w:val="0"/>
                <w:sz w:val="15"/>
                <w:szCs w:val="15"/>
              </w:rPr>
              <w:t>盖章（公章）</w:t>
            </w:r>
          </w:p>
          <w:p w:rsidR="00991771" w:rsidRDefault="00991771">
            <w:pPr>
              <w:widowControl/>
              <w:spacing w:line="200" w:lineRule="exact"/>
              <w:jc w:val="left"/>
              <w:rPr>
                <w:b/>
                <w:bCs/>
                <w:color w:val="3D3D3D"/>
                <w:kern w:val="0"/>
                <w:sz w:val="15"/>
                <w:szCs w:val="15"/>
              </w:rPr>
            </w:pPr>
          </w:p>
          <w:p w:rsidR="00991771" w:rsidRDefault="00FF6799">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991771" w:rsidRDefault="00991771">
            <w:pPr>
              <w:widowControl/>
              <w:spacing w:line="200" w:lineRule="exact"/>
              <w:jc w:val="left"/>
              <w:rPr>
                <w:color w:val="3D3D3D"/>
                <w:kern w:val="0"/>
                <w:sz w:val="13"/>
                <w:szCs w:val="13"/>
              </w:rPr>
            </w:pPr>
          </w:p>
          <w:p w:rsidR="00991771" w:rsidRDefault="00FF6799">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991771">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991771" w:rsidRDefault="00FF6799">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991771">
        <w:tc>
          <w:tcPr>
            <w:tcW w:w="9287" w:type="dxa"/>
            <w:tcBorders>
              <w:top w:val="single" w:sz="4" w:space="0" w:color="auto"/>
              <w:left w:val="single" w:sz="4" w:space="0" w:color="auto"/>
              <w:bottom w:val="single" w:sz="4" w:space="0" w:color="auto"/>
              <w:right w:val="single" w:sz="4" w:space="0" w:color="auto"/>
              <w:tl2br w:val="nil"/>
              <w:tr2bl w:val="nil"/>
            </w:tcBorders>
          </w:tcPr>
          <w:p w:rsidR="00991771" w:rsidRDefault="00FF6799">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991771" w:rsidRDefault="00FF6799" w:rsidP="007D144F">
      <w:pPr>
        <w:jc w:val="center"/>
        <w:rPr>
          <w:b/>
          <w:bCs/>
          <w:kern w:val="0"/>
          <w:sz w:val="24"/>
          <w:szCs w:val="24"/>
        </w:rPr>
      </w:pPr>
      <w:r>
        <w:br w:type="page"/>
      </w:r>
      <w:r>
        <w:rPr>
          <w:rFonts w:hint="eastAsia"/>
          <w:b/>
          <w:bCs/>
          <w:kern w:val="0"/>
          <w:sz w:val="24"/>
          <w:szCs w:val="24"/>
        </w:rPr>
        <w:lastRenderedPageBreak/>
        <w:t>理财产品说明书</w:t>
      </w:r>
    </w:p>
    <w:p w:rsidR="00991771" w:rsidRDefault="00FF6799">
      <w:pPr>
        <w:pStyle w:val="Normal11353c3b"/>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991771" w:rsidRDefault="00FF6799">
      <w:pPr>
        <w:pStyle w:val="NormalWebd0db9738"/>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991771">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991771" w:rsidRDefault="00FF6799">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991771" w:rsidRDefault="00FF6799">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三个月</w:t>
            </w:r>
            <w:r>
              <w:rPr>
                <w:rFonts w:hint="eastAsia"/>
                <w:kern w:val="0"/>
                <w:sz w:val="18"/>
                <w:szCs w:val="18"/>
              </w:rPr>
              <w:t>60</w:t>
            </w:r>
            <w:r>
              <w:rPr>
                <w:rFonts w:hint="eastAsia"/>
                <w:kern w:val="0"/>
                <w:sz w:val="18"/>
                <w:szCs w:val="18"/>
              </w:rPr>
              <w:t>期封闭式公募人民币理财产品</w:t>
            </w:r>
          </w:p>
        </w:tc>
      </w:tr>
      <w:tr w:rsidR="00991771">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991771" w:rsidRDefault="00FF6799">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991771" w:rsidRDefault="00FF6799">
            <w:pPr>
              <w:widowControl/>
              <w:spacing w:line="200" w:lineRule="exact"/>
              <w:jc w:val="left"/>
              <w:rPr>
                <w:kern w:val="0"/>
                <w:sz w:val="18"/>
                <w:szCs w:val="18"/>
              </w:rPr>
            </w:pPr>
            <w:r>
              <w:rPr>
                <w:rFonts w:hint="eastAsia"/>
                <w:kern w:val="0"/>
                <w:sz w:val="18"/>
                <w:szCs w:val="18"/>
              </w:rPr>
              <w:t>封闭式、固定收益类、公募、净值型</w:t>
            </w:r>
          </w:p>
        </w:tc>
      </w:tr>
      <w:tr w:rsidR="00991771">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991771" w:rsidRDefault="00FF6799">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991771" w:rsidRDefault="00FF6799">
            <w:pPr>
              <w:widowControl/>
              <w:spacing w:line="200" w:lineRule="exact"/>
              <w:jc w:val="left"/>
              <w:rPr>
                <w:kern w:val="0"/>
                <w:sz w:val="18"/>
                <w:szCs w:val="18"/>
              </w:rPr>
            </w:pPr>
            <w:r>
              <w:rPr>
                <w:rFonts w:hint="eastAsia"/>
                <w:kern w:val="0"/>
                <w:sz w:val="18"/>
                <w:szCs w:val="18"/>
              </w:rPr>
              <w:t>公开募集</w:t>
            </w:r>
          </w:p>
        </w:tc>
      </w:tr>
      <w:tr w:rsidR="00991771">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991771" w:rsidRDefault="00FF6799">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991771" w:rsidRDefault="00FF6799">
            <w:pPr>
              <w:widowControl/>
              <w:spacing w:line="200" w:lineRule="exact"/>
              <w:jc w:val="left"/>
              <w:rPr>
                <w:kern w:val="0"/>
                <w:sz w:val="18"/>
                <w:szCs w:val="18"/>
              </w:rPr>
            </w:pPr>
            <w:r>
              <w:rPr>
                <w:rFonts w:hint="eastAsia"/>
                <w:kern w:val="0"/>
                <w:sz w:val="18"/>
                <w:szCs w:val="18"/>
              </w:rPr>
              <w:t>ZZ700322400550</w:t>
            </w:r>
          </w:p>
        </w:tc>
      </w:tr>
      <w:tr w:rsidR="00991771">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91771" w:rsidRDefault="00FF6799">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991771" w:rsidRDefault="00FF6799">
            <w:pPr>
              <w:widowControl/>
              <w:spacing w:line="200" w:lineRule="exact"/>
              <w:jc w:val="left"/>
              <w:rPr>
                <w:kern w:val="0"/>
                <w:sz w:val="18"/>
                <w:szCs w:val="18"/>
              </w:rPr>
            </w:pPr>
            <w:r>
              <w:rPr>
                <w:rFonts w:cs="宋体" w:hint="eastAsia"/>
                <w:kern w:val="0"/>
                <w:sz w:val="18"/>
                <w:szCs w:val="18"/>
              </w:rPr>
              <w:t>Z7003224000273(</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991771">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91771" w:rsidRDefault="00FF6799">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991771" w:rsidRDefault="00FF6799">
            <w:pPr>
              <w:spacing w:line="200" w:lineRule="exact"/>
            </w:pPr>
            <w:r>
              <w:rPr>
                <w:rFonts w:cs="宋体"/>
                <w:sz w:val="18"/>
                <w:szCs w:val="18"/>
              </w:rPr>
              <w:t>A</w:t>
            </w:r>
            <w:r>
              <w:rPr>
                <w:rFonts w:cs="宋体"/>
                <w:sz w:val="18"/>
                <w:szCs w:val="18"/>
              </w:rPr>
              <w:t>份额：</w:t>
            </w:r>
            <w:r>
              <w:rPr>
                <w:rFonts w:cs="宋体"/>
                <w:sz w:val="18"/>
                <w:szCs w:val="18"/>
              </w:rPr>
              <w:t>Y80060</w:t>
            </w:r>
          </w:p>
          <w:p w:rsidR="00991771" w:rsidRDefault="00FF6799">
            <w:pPr>
              <w:spacing w:line="200" w:lineRule="exact"/>
            </w:pPr>
            <w:r>
              <w:rPr>
                <w:rFonts w:cs="宋体"/>
                <w:sz w:val="18"/>
                <w:szCs w:val="18"/>
              </w:rPr>
              <w:t>B</w:t>
            </w:r>
            <w:r>
              <w:rPr>
                <w:rFonts w:cs="宋体"/>
                <w:sz w:val="18"/>
                <w:szCs w:val="18"/>
              </w:rPr>
              <w:t>份额：</w:t>
            </w:r>
            <w:r>
              <w:rPr>
                <w:rFonts w:cs="宋体"/>
                <w:sz w:val="18"/>
                <w:szCs w:val="18"/>
              </w:rPr>
              <w:t>Y81060</w:t>
            </w:r>
          </w:p>
          <w:p w:rsidR="00991771" w:rsidRDefault="00FF6799">
            <w:pPr>
              <w:spacing w:line="200" w:lineRule="exact"/>
            </w:pPr>
            <w:r>
              <w:rPr>
                <w:rFonts w:cs="宋体"/>
                <w:sz w:val="18"/>
                <w:szCs w:val="18"/>
              </w:rPr>
              <w:t>C</w:t>
            </w:r>
            <w:r>
              <w:rPr>
                <w:rFonts w:cs="宋体"/>
                <w:sz w:val="18"/>
                <w:szCs w:val="18"/>
              </w:rPr>
              <w:t>份额：</w:t>
            </w:r>
            <w:r>
              <w:rPr>
                <w:rFonts w:cs="宋体"/>
                <w:sz w:val="18"/>
                <w:szCs w:val="18"/>
              </w:rPr>
              <w:t>Y82060</w:t>
            </w:r>
          </w:p>
          <w:p w:rsidR="00991771" w:rsidRDefault="00FF6799">
            <w:pPr>
              <w:spacing w:line="200" w:lineRule="exact"/>
            </w:pPr>
            <w:r>
              <w:rPr>
                <w:rFonts w:cs="宋体"/>
                <w:sz w:val="18"/>
                <w:szCs w:val="18"/>
              </w:rPr>
              <w:t>D</w:t>
            </w:r>
            <w:r>
              <w:rPr>
                <w:rFonts w:cs="宋体"/>
                <w:sz w:val="18"/>
                <w:szCs w:val="18"/>
              </w:rPr>
              <w:t>份额：</w:t>
            </w:r>
            <w:r>
              <w:rPr>
                <w:rFonts w:cs="宋体"/>
                <w:sz w:val="18"/>
                <w:szCs w:val="18"/>
              </w:rPr>
              <w:t>Y83060</w:t>
            </w:r>
          </w:p>
          <w:p w:rsidR="00991771" w:rsidRDefault="00FF6799">
            <w:pPr>
              <w:spacing w:line="200" w:lineRule="exact"/>
            </w:pPr>
            <w:r>
              <w:rPr>
                <w:rFonts w:cs="宋体"/>
                <w:sz w:val="18"/>
                <w:szCs w:val="18"/>
              </w:rPr>
              <w:t>E</w:t>
            </w:r>
            <w:r>
              <w:rPr>
                <w:rFonts w:cs="宋体"/>
                <w:sz w:val="18"/>
                <w:szCs w:val="18"/>
              </w:rPr>
              <w:t>份额：</w:t>
            </w:r>
            <w:r>
              <w:rPr>
                <w:rFonts w:cs="宋体"/>
                <w:sz w:val="18"/>
                <w:szCs w:val="18"/>
              </w:rPr>
              <w:t>Y84060</w:t>
            </w:r>
          </w:p>
          <w:p w:rsidR="00991771" w:rsidRDefault="00FF6799">
            <w:pPr>
              <w:spacing w:line="200" w:lineRule="exact"/>
            </w:pPr>
            <w:r>
              <w:rPr>
                <w:rFonts w:cs="宋体"/>
                <w:sz w:val="18"/>
                <w:szCs w:val="18"/>
              </w:rPr>
              <w:t>F</w:t>
            </w:r>
            <w:r>
              <w:rPr>
                <w:rFonts w:cs="宋体"/>
                <w:sz w:val="18"/>
                <w:szCs w:val="18"/>
              </w:rPr>
              <w:t>份额：</w:t>
            </w:r>
            <w:r>
              <w:rPr>
                <w:rFonts w:cs="宋体"/>
                <w:sz w:val="18"/>
                <w:szCs w:val="18"/>
              </w:rPr>
              <w:t>Y85060</w:t>
            </w:r>
          </w:p>
          <w:p w:rsidR="00991771" w:rsidRDefault="00FF6799">
            <w:pPr>
              <w:spacing w:line="200" w:lineRule="exact"/>
            </w:pPr>
            <w:r>
              <w:rPr>
                <w:rFonts w:cs="宋体"/>
                <w:sz w:val="18"/>
                <w:szCs w:val="18"/>
              </w:rPr>
              <w:t>G</w:t>
            </w:r>
            <w:r>
              <w:rPr>
                <w:rFonts w:cs="宋体"/>
                <w:sz w:val="18"/>
                <w:szCs w:val="18"/>
              </w:rPr>
              <w:t>份额：</w:t>
            </w:r>
            <w:r>
              <w:rPr>
                <w:rFonts w:cs="宋体"/>
                <w:sz w:val="18"/>
                <w:szCs w:val="18"/>
              </w:rPr>
              <w:t>Y86060</w:t>
            </w:r>
          </w:p>
          <w:p w:rsidR="00991771" w:rsidRDefault="00FF6799">
            <w:pPr>
              <w:spacing w:line="200" w:lineRule="exact"/>
            </w:pPr>
            <w:r>
              <w:rPr>
                <w:rFonts w:cs="宋体"/>
                <w:sz w:val="18"/>
                <w:szCs w:val="18"/>
              </w:rPr>
              <w:t>H</w:t>
            </w:r>
            <w:r>
              <w:rPr>
                <w:rFonts w:cs="宋体"/>
                <w:sz w:val="18"/>
                <w:szCs w:val="18"/>
              </w:rPr>
              <w:t>份额：</w:t>
            </w:r>
            <w:r>
              <w:rPr>
                <w:rFonts w:cs="宋体"/>
                <w:sz w:val="18"/>
                <w:szCs w:val="18"/>
              </w:rPr>
              <w:t>Y87060</w:t>
            </w:r>
          </w:p>
          <w:p w:rsidR="00991771" w:rsidRDefault="00FF6799">
            <w:pPr>
              <w:spacing w:line="200" w:lineRule="exact"/>
            </w:pPr>
            <w:r>
              <w:rPr>
                <w:rFonts w:cs="宋体"/>
                <w:sz w:val="18"/>
                <w:szCs w:val="18"/>
              </w:rPr>
              <w:t>I</w:t>
            </w:r>
            <w:r>
              <w:rPr>
                <w:rFonts w:cs="宋体"/>
                <w:sz w:val="18"/>
                <w:szCs w:val="18"/>
              </w:rPr>
              <w:t>份额：</w:t>
            </w:r>
            <w:r>
              <w:rPr>
                <w:rFonts w:cs="宋体"/>
                <w:sz w:val="18"/>
                <w:szCs w:val="18"/>
              </w:rPr>
              <w:t>Y88060</w:t>
            </w:r>
          </w:p>
          <w:p w:rsidR="00991771" w:rsidRDefault="00FF6799">
            <w:pPr>
              <w:spacing w:line="200" w:lineRule="exact"/>
            </w:pPr>
            <w:r>
              <w:rPr>
                <w:rFonts w:cs="宋体"/>
                <w:b/>
                <w:sz w:val="18"/>
                <w:szCs w:val="18"/>
              </w:rPr>
              <w:t>注：本产品不同份额针对不同的销售机构及客群进行销售，设置有不同的销售费和管理费。</w:t>
            </w:r>
          </w:p>
        </w:tc>
      </w:tr>
      <w:tr w:rsidR="00991771">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91771" w:rsidRDefault="00FF6799">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991771" w:rsidRDefault="00FF6799">
            <w:pPr>
              <w:spacing w:line="200" w:lineRule="exact"/>
            </w:pPr>
            <w:r>
              <w:rPr>
                <w:rFonts w:cs="宋体"/>
                <w:sz w:val="18"/>
                <w:szCs w:val="18"/>
              </w:rPr>
              <w:t>全国</w:t>
            </w:r>
          </w:p>
        </w:tc>
      </w:tr>
      <w:tr w:rsidR="00991771">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91771" w:rsidRDefault="00FF6799">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991771" w:rsidRDefault="00FF6799">
            <w:pPr>
              <w:widowControl/>
              <w:spacing w:line="200" w:lineRule="exact"/>
              <w:jc w:val="left"/>
              <w:textAlignment w:val="center"/>
              <w:rPr>
                <w:kern w:val="0"/>
                <w:sz w:val="18"/>
                <w:szCs w:val="18"/>
              </w:rPr>
            </w:pPr>
            <w:r>
              <w:rPr>
                <w:rFonts w:hint="eastAsia"/>
                <w:kern w:val="0"/>
                <w:sz w:val="18"/>
                <w:szCs w:val="18"/>
              </w:rPr>
              <w:t>人民币</w:t>
            </w:r>
          </w:p>
        </w:tc>
      </w:tr>
      <w:tr w:rsidR="00991771">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91771" w:rsidRDefault="00FF6799">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991771" w:rsidRDefault="00FF6799">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991771">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91771" w:rsidRDefault="00FF6799">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991771" w:rsidRDefault="00FF6799">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991771" w:rsidRDefault="00FF6799">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991771">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91771" w:rsidRDefault="00FF6799">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991771" w:rsidRDefault="00FF6799">
            <w:pPr>
              <w:spacing w:line="200" w:lineRule="exact"/>
            </w:pPr>
            <w:r>
              <w:rPr>
                <w:rFonts w:cs="宋体"/>
                <w:color w:val="000000"/>
                <w:sz w:val="18"/>
                <w:szCs w:val="18"/>
              </w:rPr>
              <w:t>符合相关法律法规、监管规定要求的，经销售机构的风险承受能力评估体系评定为适合的个人和机构投资者。</w:t>
            </w:r>
          </w:p>
          <w:p w:rsidR="00991771" w:rsidRDefault="00FF6799">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w:t>
            </w:r>
            <w:r>
              <w:rPr>
                <w:rFonts w:cs="宋体"/>
                <w:sz w:val="18"/>
                <w:szCs w:val="18"/>
              </w:rPr>
              <w:t>E</w:t>
            </w:r>
            <w:r>
              <w:rPr>
                <w:rFonts w:cs="宋体"/>
                <w:sz w:val="18"/>
                <w:szCs w:val="18"/>
              </w:rPr>
              <w:t>、</w:t>
            </w:r>
            <w:r>
              <w:rPr>
                <w:rFonts w:cs="宋体"/>
                <w:sz w:val="18"/>
                <w:szCs w:val="18"/>
              </w:rPr>
              <w:t>F</w:t>
            </w:r>
            <w:r>
              <w:rPr>
                <w:rFonts w:cs="宋体"/>
                <w:sz w:val="18"/>
                <w:szCs w:val="18"/>
              </w:rPr>
              <w:t>、</w:t>
            </w:r>
            <w:r>
              <w:rPr>
                <w:rFonts w:cs="宋体"/>
                <w:sz w:val="18"/>
                <w:szCs w:val="18"/>
              </w:rPr>
              <w:t>G</w:t>
            </w:r>
            <w:r>
              <w:rPr>
                <w:rFonts w:cs="宋体"/>
                <w:sz w:val="18"/>
                <w:szCs w:val="18"/>
              </w:rPr>
              <w:t>、</w:t>
            </w:r>
            <w:r>
              <w:rPr>
                <w:rFonts w:cs="宋体"/>
                <w:sz w:val="18"/>
                <w:szCs w:val="18"/>
              </w:rPr>
              <w:t>H</w:t>
            </w:r>
            <w:r>
              <w:rPr>
                <w:rFonts w:cs="宋体"/>
                <w:sz w:val="18"/>
                <w:szCs w:val="18"/>
              </w:rPr>
              <w:t>、</w:t>
            </w:r>
            <w:r>
              <w:rPr>
                <w:rFonts w:cs="宋体"/>
                <w:sz w:val="18"/>
                <w:szCs w:val="18"/>
              </w:rPr>
              <w:t>I</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991771" w:rsidRDefault="00FF6799">
            <w:pPr>
              <w:spacing w:line="200" w:lineRule="exact"/>
            </w:pPr>
            <w:r>
              <w:rPr>
                <w:rFonts w:cs="宋体"/>
                <w:sz w:val="18"/>
                <w:szCs w:val="18"/>
              </w:rPr>
              <w:t>B</w:t>
            </w:r>
            <w:r>
              <w:rPr>
                <w:rFonts w:cs="宋体"/>
                <w:sz w:val="18"/>
                <w:szCs w:val="18"/>
              </w:rPr>
              <w:t>份额：南京银行股份有限公司（大众客群）、温州银行股份有限公司、汉口银行股份有限公司（</w:t>
            </w:r>
            <w:r>
              <w:rPr>
                <w:rFonts w:cs="宋体"/>
                <w:sz w:val="18"/>
                <w:szCs w:val="18"/>
              </w:rPr>
              <w:t>20</w:t>
            </w:r>
            <w:r>
              <w:rPr>
                <w:rFonts w:cs="宋体"/>
                <w:sz w:val="18"/>
                <w:szCs w:val="18"/>
              </w:rPr>
              <w:t>万元起购）、浙江民泰商业银行股份有限公司、河北银行股份有限公司（常规客户）、江苏常熟农村商业银行股份有限公司（社保卡专项客户）、江苏苏州农村商业银行股份有限公司（社保卡专项客户）、苏州银行股份有限公司（零售客群）、日照银行股份有限公司（普通客户）、宁波东海股份有限公司（社保卡专项客户）、齐鲁银行股份有限公司（白金</w:t>
            </w:r>
            <w:r>
              <w:rPr>
                <w:rFonts w:cs="宋体"/>
                <w:sz w:val="18"/>
                <w:szCs w:val="18"/>
              </w:rPr>
              <w:t>/</w:t>
            </w:r>
            <w:r>
              <w:rPr>
                <w:rFonts w:cs="宋体"/>
                <w:sz w:val="18"/>
                <w:szCs w:val="18"/>
              </w:rPr>
              <w:t>私行客户。白金客户：</w:t>
            </w:r>
            <w:r>
              <w:rPr>
                <w:rFonts w:cs="宋体"/>
                <w:sz w:val="18"/>
                <w:szCs w:val="18"/>
              </w:rPr>
              <w:t>零售金融资产</w:t>
            </w:r>
            <w:r>
              <w:rPr>
                <w:rFonts w:cs="宋体"/>
                <w:sz w:val="18"/>
                <w:szCs w:val="18"/>
              </w:rPr>
              <w:t>100</w:t>
            </w:r>
            <w:r>
              <w:rPr>
                <w:rFonts w:cs="宋体"/>
                <w:sz w:val="18"/>
                <w:szCs w:val="18"/>
              </w:rPr>
              <w:t>万以上客户、私行客户：零售金融资产</w:t>
            </w:r>
            <w:r>
              <w:rPr>
                <w:rFonts w:cs="宋体"/>
                <w:sz w:val="18"/>
                <w:szCs w:val="18"/>
              </w:rPr>
              <w:t>600</w:t>
            </w:r>
            <w:r>
              <w:rPr>
                <w:rFonts w:cs="宋体"/>
                <w:sz w:val="18"/>
                <w:szCs w:val="18"/>
              </w:rPr>
              <w:t>万以上客户）、台州银行股份有限公司（常规客户）、天津农村商业银行股份有限公司（社保卡专项客户）、云南红塔银行股份有限公司（普通客户）、甘肃银行股份有限公司、兴业银行股份有限公司（普通客户）、江苏如皋农村商业银行股份有限公司（代发客户）、江苏金湖农村商业银行股份有限公司（收单商户专享）。</w:t>
            </w:r>
          </w:p>
          <w:p w:rsidR="00991771" w:rsidRDefault="00FF6799">
            <w:pPr>
              <w:spacing w:line="200" w:lineRule="exact"/>
            </w:pPr>
            <w:r>
              <w:rPr>
                <w:rFonts w:cs="宋体"/>
                <w:sz w:val="18"/>
                <w:szCs w:val="18"/>
              </w:rPr>
              <w:t>C</w:t>
            </w:r>
            <w:r>
              <w:rPr>
                <w:rFonts w:cs="宋体"/>
                <w:sz w:val="18"/>
                <w:szCs w:val="18"/>
              </w:rPr>
              <w:t>份额：南京银行股份有限公司（新客户、新资金（</w:t>
            </w:r>
            <w:r>
              <w:rPr>
                <w:rFonts w:cs="宋体"/>
                <w:sz w:val="18"/>
                <w:szCs w:val="18"/>
              </w:rPr>
              <w:t>5</w:t>
            </w:r>
            <w:r>
              <w:rPr>
                <w:rFonts w:cs="宋体"/>
                <w:sz w:val="18"/>
                <w:szCs w:val="18"/>
              </w:rPr>
              <w:t>万）客户）、青岛银行股份有限公司、江苏张家港农村商业银行股份有限公司、河北银行股份有限公司（</w:t>
            </w:r>
            <w:r>
              <w:rPr>
                <w:rFonts w:cs="宋体"/>
                <w:sz w:val="18"/>
                <w:szCs w:val="18"/>
              </w:rPr>
              <w:t>10</w:t>
            </w:r>
            <w:r>
              <w:rPr>
                <w:rFonts w:cs="宋体"/>
                <w:sz w:val="18"/>
                <w:szCs w:val="18"/>
              </w:rPr>
              <w:t>万以上客户）、江苏江南</w:t>
            </w:r>
            <w:r>
              <w:rPr>
                <w:rFonts w:cs="宋体"/>
                <w:sz w:val="18"/>
                <w:szCs w:val="18"/>
              </w:rPr>
              <w:t>农村商业银行股份有限公司（专项客群）、郑州银行股份有限公司、苏州银行股份有限公司（零售专项客群）、日照银行股份有限公司（特邀客户）、天津农村商业银行股份有限公司（社保卡专项客户）、云南红塔银行股份有限公司（新客）、兰州银行股份有限公司、桂林银行股份有限公司（普通客户）、宁波通商银行股份有限公司（对公专项客户）、兴业银行股份有限公司（新客）、江苏泰兴农村商业银行股份有限公司、江苏靖江农村商业银行股份有限公司、江苏南通农村商业银行股份有限公司（企业客户专享）、江苏兴化农村商业银行股份有限公司、江苏紫金农村商业银</w:t>
            </w:r>
            <w:r>
              <w:rPr>
                <w:rFonts w:cs="宋体"/>
                <w:sz w:val="18"/>
                <w:szCs w:val="18"/>
              </w:rPr>
              <w:t>行股份有限公司（起点金额</w:t>
            </w:r>
            <w:r>
              <w:rPr>
                <w:rFonts w:cs="宋体"/>
                <w:sz w:val="18"/>
                <w:szCs w:val="18"/>
              </w:rPr>
              <w:t>30</w:t>
            </w:r>
            <w:r>
              <w:rPr>
                <w:rFonts w:cs="宋体"/>
                <w:sz w:val="18"/>
                <w:szCs w:val="18"/>
              </w:rPr>
              <w:t>万）、江苏金湖农村商业银行股份有限公司（社保卡客户专享）、江苏如东农村商业银行股份有限公司。</w:t>
            </w:r>
          </w:p>
          <w:p w:rsidR="00991771" w:rsidRDefault="00FF6799">
            <w:pPr>
              <w:spacing w:line="200" w:lineRule="exact"/>
            </w:pPr>
            <w:r>
              <w:rPr>
                <w:rFonts w:cs="宋体"/>
                <w:sz w:val="18"/>
                <w:szCs w:val="18"/>
              </w:rPr>
              <w:t>D</w:t>
            </w:r>
            <w:r>
              <w:rPr>
                <w:rFonts w:cs="宋体"/>
                <w:sz w:val="18"/>
                <w:szCs w:val="18"/>
              </w:rPr>
              <w:t>份额：南京银行股份有限公司（金卡（不含）以下级别客户）、苏州银行股份有限公司（对公客群）、桂林银行股份有限公司（冬日特邀客群）、宁波通商股份有限公司（专项客户）、江苏扬州农村商业银</w:t>
            </w:r>
            <w:r>
              <w:rPr>
                <w:rFonts w:cs="宋体"/>
                <w:sz w:val="18"/>
                <w:szCs w:val="18"/>
              </w:rPr>
              <w:lastRenderedPageBreak/>
              <w:t>行股份有限公司（新客）。</w:t>
            </w:r>
          </w:p>
          <w:p w:rsidR="00991771" w:rsidRDefault="00FF6799">
            <w:pPr>
              <w:spacing w:line="200" w:lineRule="exact"/>
            </w:pPr>
            <w:r>
              <w:rPr>
                <w:rFonts w:cs="宋体"/>
                <w:sz w:val="18"/>
                <w:szCs w:val="18"/>
              </w:rPr>
              <w:t>E</w:t>
            </w:r>
            <w:r>
              <w:rPr>
                <w:rFonts w:cs="宋体"/>
                <w:sz w:val="18"/>
                <w:szCs w:val="18"/>
              </w:rPr>
              <w:t>份额：南京银行股份有限公司特邀客户。</w:t>
            </w:r>
          </w:p>
          <w:p w:rsidR="00991771" w:rsidRDefault="00FF6799">
            <w:pPr>
              <w:spacing w:line="200" w:lineRule="exact"/>
            </w:pPr>
            <w:r>
              <w:rPr>
                <w:rFonts w:cs="宋体"/>
                <w:sz w:val="18"/>
                <w:szCs w:val="18"/>
              </w:rPr>
              <w:t>F</w:t>
            </w:r>
            <w:r>
              <w:rPr>
                <w:rFonts w:cs="宋体"/>
                <w:sz w:val="18"/>
                <w:szCs w:val="18"/>
              </w:rPr>
              <w:t>份额：桂林银行股份有限公司（社保卡专项客户）。</w:t>
            </w:r>
          </w:p>
          <w:p w:rsidR="00991771" w:rsidRDefault="00FF6799">
            <w:pPr>
              <w:spacing w:line="200" w:lineRule="exact"/>
            </w:pPr>
            <w:r>
              <w:rPr>
                <w:rFonts w:cs="宋体"/>
                <w:sz w:val="18"/>
                <w:szCs w:val="18"/>
              </w:rPr>
              <w:t>G</w:t>
            </w:r>
            <w:r>
              <w:rPr>
                <w:rFonts w:cs="宋体"/>
                <w:sz w:val="18"/>
                <w:szCs w:val="18"/>
              </w:rPr>
              <w:t>份额：河北银行股份有限公司（分行专供）。</w:t>
            </w:r>
          </w:p>
          <w:p w:rsidR="00991771" w:rsidRDefault="00FF6799">
            <w:pPr>
              <w:spacing w:line="200" w:lineRule="exact"/>
            </w:pPr>
            <w:r>
              <w:rPr>
                <w:rFonts w:cs="宋体"/>
                <w:sz w:val="18"/>
                <w:szCs w:val="18"/>
              </w:rPr>
              <w:t>H</w:t>
            </w:r>
            <w:r>
              <w:rPr>
                <w:rFonts w:cs="宋体"/>
                <w:sz w:val="18"/>
                <w:szCs w:val="18"/>
              </w:rPr>
              <w:t>份额：交通银行股份有限公司。</w:t>
            </w:r>
          </w:p>
          <w:p w:rsidR="00991771" w:rsidRDefault="00FF6799">
            <w:pPr>
              <w:spacing w:line="200" w:lineRule="exact"/>
            </w:pPr>
            <w:r>
              <w:rPr>
                <w:rFonts w:cs="宋体"/>
                <w:sz w:val="18"/>
                <w:szCs w:val="18"/>
              </w:rPr>
              <w:t>I</w:t>
            </w:r>
            <w:r>
              <w:rPr>
                <w:rFonts w:cs="宋体"/>
                <w:sz w:val="18"/>
                <w:szCs w:val="18"/>
              </w:rPr>
              <w:t>份额：台州银行股份有限公司（新客专享）。</w:t>
            </w:r>
          </w:p>
          <w:p w:rsidR="00991771" w:rsidRDefault="00FF6799">
            <w:pPr>
              <w:spacing w:line="200" w:lineRule="exact"/>
            </w:pPr>
            <w:r>
              <w:rPr>
                <w:rFonts w:cs="宋体"/>
                <w:b/>
                <w:sz w:val="18"/>
                <w:szCs w:val="18"/>
              </w:rPr>
              <w:t>注：本产品不同份额针对不同的销售机构及客群进行销售，设置有不同的销售费和管理费。</w:t>
            </w:r>
          </w:p>
          <w:p w:rsidR="00991771" w:rsidRDefault="00FF6799">
            <w:pPr>
              <w:spacing w:line="200" w:lineRule="exact"/>
            </w:pPr>
            <w:r>
              <w:rPr>
                <w:rFonts w:cs="宋体"/>
                <w:b/>
                <w:sz w:val="18"/>
                <w:szCs w:val="18"/>
              </w:rPr>
              <w:t>南京银行股份有限公司特邀客户：</w:t>
            </w:r>
            <w:r>
              <w:rPr>
                <w:rFonts w:cs="宋体"/>
                <w:sz w:val="18"/>
                <w:szCs w:val="18"/>
              </w:rPr>
              <w:t>是指单笔金额</w:t>
            </w:r>
            <w:r>
              <w:rPr>
                <w:rFonts w:cs="宋体"/>
                <w:sz w:val="18"/>
                <w:szCs w:val="18"/>
              </w:rPr>
              <w:t>100</w:t>
            </w:r>
            <w:r>
              <w:rPr>
                <w:rFonts w:cs="宋体"/>
                <w:sz w:val="18"/>
                <w:szCs w:val="18"/>
              </w:rPr>
              <w:t>万起的特邀公司类客户。</w:t>
            </w:r>
          </w:p>
          <w:p w:rsidR="00991771" w:rsidRDefault="00FF6799">
            <w:pPr>
              <w:spacing w:line="200" w:lineRule="exact"/>
            </w:pPr>
            <w:r>
              <w:rPr>
                <w:rFonts w:cs="宋体"/>
                <w:b/>
                <w:sz w:val="18"/>
                <w:szCs w:val="18"/>
              </w:rPr>
              <w:t>南京银行股份有限公司新客</w:t>
            </w:r>
            <w:r>
              <w:rPr>
                <w:rFonts w:cs="宋体"/>
                <w:sz w:val="18"/>
                <w:szCs w:val="18"/>
              </w:rPr>
              <w:t>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w:t>
            </w:r>
            <w:r>
              <w:rPr>
                <w:rFonts w:cs="宋体"/>
                <w:b/>
                <w:sz w:val="18"/>
                <w:szCs w:val="18"/>
              </w:rPr>
              <w:t>新资金（</w:t>
            </w:r>
            <w:r>
              <w:rPr>
                <w:rFonts w:cs="宋体"/>
                <w:b/>
                <w:sz w:val="18"/>
                <w:szCs w:val="18"/>
              </w:rPr>
              <w:t>5</w:t>
            </w:r>
            <w:r>
              <w:rPr>
                <w:rFonts w:cs="宋体"/>
                <w:b/>
                <w:sz w:val="18"/>
                <w:szCs w:val="18"/>
              </w:rPr>
              <w:t>万）</w:t>
            </w:r>
            <w:r>
              <w:rPr>
                <w:rFonts w:cs="宋体"/>
                <w:sz w:val="18"/>
                <w:szCs w:val="18"/>
              </w:rPr>
              <w:t>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w:t>
            </w:r>
          </w:p>
        </w:tc>
      </w:tr>
      <w:tr w:rsidR="00991771">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91771" w:rsidRDefault="00FF6799">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991771" w:rsidRDefault="00FF6799">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/H</w:t>
            </w:r>
            <w:r>
              <w:rPr>
                <w:rFonts w:cs="宋体"/>
                <w:sz w:val="18"/>
                <w:szCs w:val="18"/>
              </w:rPr>
              <w:t>份额</w:t>
            </w:r>
            <w:r>
              <w:rPr>
                <w:rFonts w:cs="宋体"/>
                <w:sz w:val="18"/>
                <w:szCs w:val="18"/>
              </w:rPr>
              <w:t>/I</w:t>
            </w:r>
            <w:r>
              <w:rPr>
                <w:rFonts w:cs="宋体"/>
                <w:sz w:val="18"/>
                <w:szCs w:val="18"/>
              </w:rPr>
              <w:t>份额：</w:t>
            </w:r>
          </w:p>
          <w:p w:rsidR="00991771" w:rsidRDefault="00FF6799">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991771" w:rsidRDefault="00FF6799">
            <w:pPr>
              <w:spacing w:line="200" w:lineRule="exact"/>
            </w:pPr>
            <w:r>
              <w:rPr>
                <w:rFonts w:cs="宋体"/>
                <w:sz w:val="18"/>
                <w:szCs w:val="18"/>
              </w:rPr>
              <w:t>机构投资者投资起点金额</w:t>
            </w:r>
            <w:r>
              <w:rPr>
                <w:rFonts w:cs="宋体"/>
                <w:sz w:val="18"/>
                <w:szCs w:val="18"/>
              </w:rPr>
              <w:t>1</w:t>
            </w:r>
            <w:r>
              <w:rPr>
                <w:rFonts w:cs="宋体"/>
                <w:sz w:val="18"/>
                <w:szCs w:val="18"/>
              </w:rPr>
              <w:t>元人民币，</w:t>
            </w:r>
            <w:r>
              <w:rPr>
                <w:rFonts w:cs="宋体"/>
                <w:sz w:val="18"/>
                <w:szCs w:val="18"/>
              </w:rPr>
              <w:t>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991771" w:rsidRDefault="00FF6799">
            <w:pPr>
              <w:spacing w:line="200" w:lineRule="exact"/>
            </w:pPr>
            <w:r>
              <w:rPr>
                <w:rFonts w:cs="宋体"/>
                <w:sz w:val="18"/>
                <w:szCs w:val="18"/>
              </w:rPr>
              <w:t>E</w:t>
            </w:r>
            <w:r>
              <w:rPr>
                <w:rFonts w:cs="宋体"/>
                <w:sz w:val="18"/>
                <w:szCs w:val="18"/>
              </w:rPr>
              <w:t>份额：</w:t>
            </w:r>
          </w:p>
          <w:p w:rsidR="00991771" w:rsidRDefault="00FF6799">
            <w:pPr>
              <w:spacing w:line="200" w:lineRule="exact"/>
            </w:pPr>
            <w:r>
              <w:rPr>
                <w:rFonts w:cs="宋体"/>
                <w:sz w:val="18"/>
                <w:szCs w:val="18"/>
              </w:rPr>
              <w:t>机构投资者投资起点金额</w:t>
            </w:r>
            <w:r>
              <w:rPr>
                <w:rFonts w:cs="宋体"/>
                <w:sz w:val="18"/>
                <w:szCs w:val="18"/>
              </w:rPr>
              <w:t>100</w:t>
            </w:r>
            <w:r>
              <w:rPr>
                <w:rFonts w:cs="宋体"/>
                <w:sz w:val="18"/>
                <w:szCs w:val="18"/>
              </w:rPr>
              <w:t>万元人民币，以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991771" w:rsidRDefault="00FF6799">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991771" w:rsidRDefault="00FF6799">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99177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91771" w:rsidRDefault="00FF6799">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991771" w:rsidRDefault="00FF6799">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/H</w:t>
            </w:r>
            <w:r>
              <w:rPr>
                <w:rFonts w:cs="宋体"/>
                <w:sz w:val="18"/>
                <w:szCs w:val="18"/>
              </w:rPr>
              <w:t>份额</w:t>
            </w:r>
            <w:r>
              <w:rPr>
                <w:rFonts w:cs="宋体"/>
                <w:sz w:val="18"/>
                <w:szCs w:val="18"/>
              </w:rPr>
              <w:t>/I</w:t>
            </w:r>
            <w:r>
              <w:rPr>
                <w:rFonts w:cs="宋体"/>
                <w:sz w:val="18"/>
                <w:szCs w:val="18"/>
              </w:rPr>
              <w:t>份额：</w:t>
            </w:r>
          </w:p>
          <w:p w:rsidR="00991771" w:rsidRDefault="00FF6799">
            <w:pPr>
              <w:spacing w:line="200" w:lineRule="exact"/>
            </w:pPr>
            <w:r>
              <w:rPr>
                <w:rFonts w:cs="宋体"/>
                <w:sz w:val="18"/>
                <w:szCs w:val="18"/>
              </w:rPr>
              <w:t>暂不设置单个投资者持有金额上限；</w:t>
            </w:r>
          </w:p>
          <w:p w:rsidR="00991771" w:rsidRDefault="00FF6799">
            <w:pPr>
              <w:spacing w:line="200" w:lineRule="exact"/>
            </w:pPr>
            <w:r>
              <w:rPr>
                <w:rFonts w:cs="宋体"/>
                <w:sz w:val="18"/>
                <w:szCs w:val="18"/>
              </w:rPr>
              <w:t>E</w:t>
            </w:r>
            <w:r>
              <w:rPr>
                <w:rFonts w:cs="宋体"/>
                <w:sz w:val="18"/>
                <w:szCs w:val="18"/>
              </w:rPr>
              <w:t>份额：</w:t>
            </w:r>
          </w:p>
          <w:p w:rsidR="00991771" w:rsidRDefault="00FF6799">
            <w:pPr>
              <w:spacing w:line="200" w:lineRule="exact"/>
            </w:pPr>
            <w:r>
              <w:rPr>
                <w:rFonts w:cs="宋体"/>
                <w:sz w:val="18"/>
                <w:szCs w:val="18"/>
              </w:rPr>
              <w:t>机构投资者：单个投资者持有金额上限</w:t>
            </w:r>
            <w:r>
              <w:rPr>
                <w:rFonts w:cs="宋体"/>
                <w:sz w:val="18"/>
                <w:szCs w:val="18"/>
              </w:rPr>
              <w:t>3</w:t>
            </w:r>
            <w:r>
              <w:rPr>
                <w:rFonts w:cs="宋体"/>
                <w:sz w:val="18"/>
                <w:szCs w:val="18"/>
              </w:rPr>
              <w:t>亿；</w:t>
            </w:r>
          </w:p>
          <w:p w:rsidR="00991771" w:rsidRDefault="00FF6799">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991771" w:rsidRDefault="00FF6799">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99177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91771" w:rsidRDefault="00FF6799">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991771" w:rsidRDefault="00FF6799">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991771" w:rsidRDefault="00FF6799">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99177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91771" w:rsidRDefault="00FF6799">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991771" w:rsidRDefault="00FF6799">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11</w:t>
            </w:r>
            <w:r>
              <w:rPr>
                <w:rFonts w:cs="宋体"/>
                <w:color w:val="000000"/>
                <w:sz w:val="18"/>
                <w:szCs w:val="18"/>
              </w:rPr>
              <w:t>月</w:t>
            </w:r>
            <w:r>
              <w:rPr>
                <w:rFonts w:cs="宋体"/>
                <w:color w:val="000000"/>
                <w:sz w:val="18"/>
                <w:szCs w:val="18"/>
              </w:rPr>
              <w:t>27</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12</w:t>
            </w:r>
            <w:r>
              <w:rPr>
                <w:rFonts w:cs="宋体"/>
                <w:color w:val="000000"/>
                <w:sz w:val="18"/>
                <w:szCs w:val="18"/>
              </w:rPr>
              <w:t>月</w:t>
            </w:r>
            <w:r>
              <w:rPr>
                <w:rFonts w:cs="宋体"/>
                <w:color w:val="000000"/>
                <w:sz w:val="18"/>
                <w:szCs w:val="18"/>
              </w:rPr>
              <w:t>03</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w:t>
            </w:r>
            <w:r>
              <w:rPr>
                <w:rFonts w:cs="宋体"/>
                <w:color w:val="000000"/>
                <w:sz w:val="18"/>
                <w:szCs w:val="18"/>
              </w:rPr>
              <w:t>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99177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91771" w:rsidRDefault="00FF6799">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991771" w:rsidRDefault="00FF6799">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991771">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91771" w:rsidRDefault="00FF6799">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991771" w:rsidRDefault="00FF6799">
            <w:pPr>
              <w:spacing w:line="200" w:lineRule="exact"/>
              <w:rPr>
                <w:color w:val="000000"/>
                <w:kern w:val="0"/>
                <w:sz w:val="18"/>
                <w:szCs w:val="18"/>
              </w:rPr>
            </w:pPr>
            <w:r>
              <w:rPr>
                <w:rFonts w:hint="eastAsia"/>
                <w:color w:val="000000"/>
                <w:kern w:val="0"/>
                <w:sz w:val="18"/>
                <w:szCs w:val="18"/>
              </w:rPr>
              <w:t>同产品成立日</w:t>
            </w:r>
          </w:p>
        </w:tc>
      </w:tr>
      <w:tr w:rsidR="00991771">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91771" w:rsidRDefault="00FF6799">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991771" w:rsidRDefault="00FF6799">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04</w:t>
            </w:r>
            <w:r>
              <w:rPr>
                <w:rFonts w:hint="eastAsia"/>
                <w:kern w:val="0"/>
                <w:sz w:val="18"/>
                <w:szCs w:val="18"/>
              </w:rPr>
              <w:t>日</w:t>
            </w:r>
          </w:p>
        </w:tc>
      </w:tr>
      <w:tr w:rsidR="0099177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91771" w:rsidRDefault="00FF6799">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991771" w:rsidRDefault="00FF6799">
            <w:pPr>
              <w:spacing w:line="200" w:lineRule="exact"/>
            </w:pPr>
            <w:r>
              <w:rPr>
                <w:rFonts w:cs="宋体"/>
                <w:sz w:val="18"/>
                <w:szCs w:val="18"/>
              </w:rPr>
              <w:t>2024</w:t>
            </w:r>
            <w:r>
              <w:rPr>
                <w:rFonts w:cs="宋体"/>
                <w:sz w:val="18"/>
                <w:szCs w:val="18"/>
              </w:rPr>
              <w:t>年</w:t>
            </w:r>
            <w:r>
              <w:rPr>
                <w:rFonts w:cs="宋体"/>
                <w:sz w:val="18"/>
                <w:szCs w:val="18"/>
              </w:rPr>
              <w:t>12</w:t>
            </w:r>
            <w:r>
              <w:rPr>
                <w:rFonts w:cs="宋体"/>
                <w:sz w:val="18"/>
                <w:szCs w:val="18"/>
              </w:rPr>
              <w:t>月</w:t>
            </w:r>
            <w:r>
              <w:rPr>
                <w:rFonts w:cs="宋体"/>
                <w:sz w:val="18"/>
                <w:szCs w:val="18"/>
              </w:rPr>
              <w:t>04</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99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991771">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91771" w:rsidRDefault="00FF6799">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991771" w:rsidRDefault="00FF6799">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03</w:t>
            </w:r>
            <w:r>
              <w:rPr>
                <w:rFonts w:hint="eastAsia"/>
                <w:kern w:val="0"/>
                <w:sz w:val="18"/>
                <w:szCs w:val="18"/>
              </w:rPr>
              <w:t>月</w:t>
            </w:r>
            <w:r>
              <w:rPr>
                <w:rFonts w:hint="eastAsia"/>
                <w:kern w:val="0"/>
                <w:sz w:val="18"/>
                <w:szCs w:val="18"/>
              </w:rPr>
              <w:t>13</w:t>
            </w:r>
            <w:r>
              <w:rPr>
                <w:rFonts w:hint="eastAsia"/>
                <w:kern w:val="0"/>
                <w:sz w:val="18"/>
                <w:szCs w:val="18"/>
              </w:rPr>
              <w:t>日</w:t>
            </w:r>
          </w:p>
        </w:tc>
      </w:tr>
      <w:tr w:rsidR="0099177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91771" w:rsidRDefault="00FF6799">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991771" w:rsidRDefault="00FF6799">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991771">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91771" w:rsidRDefault="00FF6799">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991771" w:rsidRDefault="00FF6799">
            <w:pPr>
              <w:spacing w:line="200" w:lineRule="exact"/>
            </w:pPr>
            <w:r>
              <w:rPr>
                <w:rFonts w:cs="宋体"/>
                <w:sz w:val="18"/>
                <w:szCs w:val="18"/>
              </w:rPr>
              <w:t>本理财产品存续期间不进行分红。</w:t>
            </w:r>
          </w:p>
          <w:p w:rsidR="00991771" w:rsidRDefault="00FF6799">
            <w:pPr>
              <w:spacing w:line="200" w:lineRule="exact"/>
            </w:pPr>
            <w:r>
              <w:rPr>
                <w:rFonts w:cs="宋体"/>
                <w:sz w:val="18"/>
                <w:szCs w:val="18"/>
              </w:rPr>
              <w:t>产品到期后，理财产品管理人和代销机构将根据理财资金所投资资产实际运作情况向投资者分配到期款项。</w:t>
            </w:r>
          </w:p>
        </w:tc>
      </w:tr>
      <w:tr w:rsidR="00991771">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91771" w:rsidRDefault="00FF6799">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991771" w:rsidRDefault="00FF6799">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991771">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91771" w:rsidRDefault="00FF6799">
            <w:pPr>
              <w:widowControl/>
              <w:spacing w:line="200" w:lineRule="exact"/>
              <w:jc w:val="left"/>
              <w:rPr>
                <w:kern w:val="0"/>
                <w:sz w:val="18"/>
                <w:szCs w:val="18"/>
              </w:rPr>
            </w:pPr>
            <w:r>
              <w:rPr>
                <w:rFonts w:hint="eastAsia"/>
                <w:kern w:val="0"/>
                <w:sz w:val="18"/>
                <w:szCs w:val="18"/>
              </w:rPr>
              <w:lastRenderedPageBreak/>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991771" w:rsidRDefault="00FF6799">
            <w:pPr>
              <w:spacing w:line="200" w:lineRule="exact"/>
              <w:jc w:val="left"/>
            </w:pPr>
            <w:r>
              <w:rPr>
                <w:rFonts w:cs="宋体"/>
                <w:sz w:val="18"/>
                <w:szCs w:val="18"/>
              </w:rPr>
              <w:t>本理财产品募集的资金投资于以下金融资产和金融工具，包括但不限于：</w:t>
            </w:r>
          </w:p>
          <w:p w:rsidR="00991771" w:rsidRDefault="00FF6799">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991771" w:rsidRDefault="00FF6799">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991771" w:rsidRDefault="00FF6799">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991771" w:rsidRDefault="00FF6799">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991771" w:rsidRDefault="00FF6799">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991771" w:rsidRDefault="00FF6799">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991771">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91771" w:rsidRDefault="00FF6799">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991771" w:rsidRDefault="00FF6799">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991771" w:rsidRDefault="00FF6799">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991771">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91771" w:rsidRDefault="00FF6799">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991771" w:rsidRDefault="00FF6799">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991771">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91771" w:rsidRDefault="00FF6799">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991771" w:rsidRDefault="00FF6799">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991771" w:rsidRDefault="00FF6799">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020</w:t>
            </w:r>
            <w:r>
              <w:rPr>
                <w:rFonts w:cs="宋体"/>
                <w:sz w:val="18"/>
                <w:szCs w:val="18"/>
              </w:rPr>
              <w:t>、航旅、缴费、公共出行等众多领域，资产到期日不超过理财产品到期日。</w:t>
            </w:r>
          </w:p>
          <w:p w:rsidR="00991771" w:rsidRDefault="00FF6799">
            <w:pPr>
              <w:spacing w:line="200" w:lineRule="exact"/>
            </w:pPr>
            <w:r>
              <w:rPr>
                <w:rFonts w:cs="宋体"/>
                <w:sz w:val="18"/>
                <w:szCs w:val="18"/>
              </w:rPr>
              <w:t>2</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991771" w:rsidRDefault="00FF6799">
            <w:pPr>
              <w:spacing w:line="200" w:lineRule="exact"/>
            </w:pPr>
            <w:r>
              <w:rPr>
                <w:rFonts w:cs="宋体"/>
                <w:sz w:val="18"/>
                <w:szCs w:val="18"/>
              </w:rPr>
              <w:t>3</w:t>
            </w:r>
            <w:r>
              <w:rPr>
                <w:rFonts w:cs="宋体"/>
                <w:sz w:val="18"/>
                <w:szCs w:val="18"/>
              </w:rPr>
              <w:t>、资产支持计划：资产类型为</w:t>
            </w:r>
            <w:r>
              <w:rPr>
                <w:rFonts w:cs="宋体"/>
                <w:sz w:val="18"/>
                <w:szCs w:val="18"/>
              </w:rPr>
              <w:t>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991771" w:rsidRDefault="00FF6799">
            <w:pPr>
              <w:spacing w:line="200" w:lineRule="exact"/>
            </w:pPr>
            <w:r>
              <w:rPr>
                <w:rFonts w:cs="宋体"/>
                <w:b/>
                <w:sz w:val="18"/>
                <w:szCs w:val="18"/>
              </w:rPr>
              <w:t>以上资产剩余期限均不超过产品期限。</w:t>
            </w:r>
          </w:p>
          <w:p w:rsidR="00991771" w:rsidRDefault="00FF6799">
            <w:pPr>
              <w:spacing w:line="200" w:lineRule="exact"/>
            </w:pPr>
            <w:r>
              <w:rPr>
                <w:rFonts w:cs="宋体"/>
                <w:b/>
                <w:sz w:val="18"/>
                <w:szCs w:val="18"/>
              </w:rPr>
              <w:t>产品管理人将优先选择上述</w:t>
            </w:r>
            <w:proofErr w:type="gramStart"/>
            <w:r>
              <w:rPr>
                <w:rFonts w:cs="宋体"/>
                <w:b/>
                <w:sz w:val="18"/>
                <w:szCs w:val="18"/>
              </w:rPr>
              <w:t>备选非</w:t>
            </w:r>
            <w:proofErr w:type="gramEnd"/>
            <w:r>
              <w:rPr>
                <w:rFonts w:cs="宋体"/>
                <w:b/>
                <w:sz w:val="18"/>
                <w:szCs w:val="18"/>
              </w:rPr>
              <w:t>标准化债权类资产中的一笔或者多笔作为本理财产品投资的非标准化债权类资产，并在本理财产品的定期报告中进行信息披露。</w:t>
            </w:r>
          </w:p>
          <w:p w:rsidR="00991771" w:rsidRDefault="00FF6799">
            <w:pPr>
              <w:spacing w:line="200" w:lineRule="exact"/>
            </w:pPr>
            <w:r>
              <w:rPr>
                <w:rFonts w:cs="宋体"/>
                <w:b/>
                <w:sz w:val="18"/>
                <w:szCs w:val="18"/>
              </w:rPr>
              <w:t>若受到市场影响出现融资人临时变更融资要素（如取消该笔资</w:t>
            </w:r>
            <w:proofErr w:type="gramStart"/>
            <w:r>
              <w:rPr>
                <w:rFonts w:cs="宋体"/>
                <w:b/>
                <w:sz w:val="18"/>
                <w:szCs w:val="18"/>
              </w:rPr>
              <w:t>产发行</w:t>
            </w:r>
            <w:proofErr w:type="gramEnd"/>
            <w:r>
              <w:rPr>
                <w:rFonts w:cs="宋体"/>
                <w:b/>
                <w:sz w:val="18"/>
                <w:szCs w:val="18"/>
              </w:rPr>
              <w:t>或改变资产的发行时间、资产收益等要素）导致本理财产品无法投资对应资产时，为最大程度保障投资者权</w:t>
            </w:r>
            <w:r>
              <w:rPr>
                <w:rFonts w:cs="宋体"/>
                <w:b/>
                <w:sz w:val="18"/>
                <w:szCs w:val="18"/>
              </w:rPr>
              <w:t>益，管理人有权采取如下措施：</w:t>
            </w:r>
            <w:r>
              <w:rPr>
                <w:rFonts w:cs="宋体"/>
                <w:b/>
                <w:sz w:val="18"/>
                <w:szCs w:val="18"/>
              </w:rPr>
              <w:t>1.</w:t>
            </w:r>
            <w:r>
              <w:rPr>
                <w:rFonts w:cs="宋体"/>
                <w:b/>
                <w:sz w:val="18"/>
                <w:szCs w:val="18"/>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rPr>
                <w:rFonts w:cs="宋体"/>
                <w:b/>
                <w:sz w:val="18"/>
                <w:szCs w:val="18"/>
              </w:rPr>
              <w:t>2.</w:t>
            </w:r>
            <w:r>
              <w:rPr>
                <w:rFonts w:cs="宋体"/>
                <w:b/>
                <w:sz w:val="18"/>
                <w:szCs w:val="18"/>
              </w:rPr>
              <w:t>若本理财产品已成立，则管理人有权提前终止本理财产品，自产品成立至提前终止日期间不计任何收益。</w:t>
            </w:r>
          </w:p>
        </w:tc>
      </w:tr>
      <w:tr w:rsidR="0099177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91771" w:rsidRDefault="00FF6799">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991771" w:rsidRDefault="00FF6799">
            <w:pPr>
              <w:spacing w:line="200" w:lineRule="exact"/>
            </w:pPr>
            <w:r>
              <w:rPr>
                <w:rFonts w:cs="宋体"/>
                <w:sz w:val="18"/>
                <w:szCs w:val="18"/>
              </w:rPr>
              <w:t>A</w:t>
            </w:r>
            <w:r>
              <w:rPr>
                <w:rFonts w:cs="宋体"/>
                <w:sz w:val="18"/>
                <w:szCs w:val="18"/>
              </w:rPr>
              <w:t>份额：业绩比较基准为</w:t>
            </w:r>
            <w:r>
              <w:rPr>
                <w:rFonts w:cs="宋体"/>
                <w:sz w:val="18"/>
                <w:szCs w:val="18"/>
              </w:rPr>
              <w:t>2.5%(</w:t>
            </w:r>
            <w:proofErr w:type="gramStart"/>
            <w:r>
              <w:rPr>
                <w:rFonts w:cs="宋体"/>
                <w:sz w:val="18"/>
                <w:szCs w:val="18"/>
              </w:rPr>
              <w:t>年化</w:t>
            </w:r>
            <w:proofErr w:type="gramEnd"/>
            <w:r>
              <w:rPr>
                <w:rFonts w:cs="宋体"/>
                <w:sz w:val="18"/>
                <w:szCs w:val="18"/>
              </w:rPr>
              <w:t>)</w:t>
            </w:r>
            <w:r>
              <w:rPr>
                <w:rFonts w:cs="宋体"/>
                <w:sz w:val="18"/>
                <w:szCs w:val="18"/>
              </w:rPr>
              <w:t>。</w:t>
            </w:r>
          </w:p>
          <w:p w:rsidR="00991771" w:rsidRDefault="00FF6799">
            <w:pPr>
              <w:spacing w:line="200" w:lineRule="exact"/>
            </w:pPr>
            <w:r>
              <w:rPr>
                <w:rFonts w:cs="宋体"/>
                <w:sz w:val="18"/>
                <w:szCs w:val="18"/>
              </w:rPr>
              <w:t>B</w:t>
            </w:r>
            <w:r>
              <w:rPr>
                <w:rFonts w:cs="宋体"/>
                <w:sz w:val="18"/>
                <w:szCs w:val="18"/>
              </w:rPr>
              <w:t>份额：业绩比较基准为</w:t>
            </w:r>
            <w:r>
              <w:rPr>
                <w:rFonts w:cs="宋体"/>
                <w:sz w:val="18"/>
                <w:szCs w:val="18"/>
              </w:rPr>
              <w:t>2.6%(</w:t>
            </w:r>
            <w:proofErr w:type="gramStart"/>
            <w:r>
              <w:rPr>
                <w:rFonts w:cs="宋体"/>
                <w:sz w:val="18"/>
                <w:szCs w:val="18"/>
              </w:rPr>
              <w:t>年化</w:t>
            </w:r>
            <w:proofErr w:type="gramEnd"/>
            <w:r>
              <w:rPr>
                <w:rFonts w:cs="宋体"/>
                <w:sz w:val="18"/>
                <w:szCs w:val="18"/>
              </w:rPr>
              <w:t>)</w:t>
            </w:r>
            <w:r>
              <w:rPr>
                <w:rFonts w:cs="宋体"/>
                <w:sz w:val="18"/>
                <w:szCs w:val="18"/>
              </w:rPr>
              <w:t>。</w:t>
            </w:r>
          </w:p>
          <w:p w:rsidR="00991771" w:rsidRDefault="00FF6799">
            <w:pPr>
              <w:spacing w:line="200" w:lineRule="exact"/>
            </w:pPr>
            <w:r>
              <w:rPr>
                <w:rFonts w:cs="宋体"/>
                <w:sz w:val="18"/>
                <w:szCs w:val="18"/>
              </w:rPr>
              <w:t>C</w:t>
            </w:r>
            <w:r>
              <w:rPr>
                <w:rFonts w:cs="宋体"/>
                <w:sz w:val="18"/>
                <w:szCs w:val="18"/>
              </w:rPr>
              <w:t>份额：业绩比较基准为</w:t>
            </w:r>
            <w:r>
              <w:rPr>
                <w:rFonts w:cs="宋体"/>
                <w:sz w:val="18"/>
                <w:szCs w:val="18"/>
              </w:rPr>
              <w:t>2.7%(</w:t>
            </w:r>
            <w:proofErr w:type="gramStart"/>
            <w:r>
              <w:rPr>
                <w:rFonts w:cs="宋体"/>
                <w:sz w:val="18"/>
                <w:szCs w:val="18"/>
              </w:rPr>
              <w:t>年化</w:t>
            </w:r>
            <w:proofErr w:type="gramEnd"/>
            <w:r>
              <w:rPr>
                <w:rFonts w:cs="宋体"/>
                <w:sz w:val="18"/>
                <w:szCs w:val="18"/>
              </w:rPr>
              <w:t>)</w:t>
            </w:r>
            <w:r>
              <w:rPr>
                <w:rFonts w:cs="宋体"/>
                <w:sz w:val="18"/>
                <w:szCs w:val="18"/>
              </w:rPr>
              <w:t>。</w:t>
            </w:r>
          </w:p>
          <w:p w:rsidR="00991771" w:rsidRDefault="00FF6799">
            <w:pPr>
              <w:spacing w:line="200" w:lineRule="exact"/>
            </w:pPr>
            <w:r>
              <w:rPr>
                <w:rFonts w:cs="宋体"/>
                <w:sz w:val="18"/>
                <w:szCs w:val="18"/>
              </w:rPr>
              <w:t>D</w:t>
            </w:r>
            <w:r>
              <w:rPr>
                <w:rFonts w:cs="宋体"/>
                <w:sz w:val="18"/>
                <w:szCs w:val="18"/>
              </w:rPr>
              <w:t>份额：业绩比较基准为</w:t>
            </w:r>
            <w:r>
              <w:rPr>
                <w:rFonts w:cs="宋体"/>
                <w:sz w:val="18"/>
                <w:szCs w:val="18"/>
              </w:rPr>
              <w:t>2.9%(</w:t>
            </w:r>
            <w:proofErr w:type="gramStart"/>
            <w:r>
              <w:rPr>
                <w:rFonts w:cs="宋体"/>
                <w:sz w:val="18"/>
                <w:szCs w:val="18"/>
              </w:rPr>
              <w:t>年化</w:t>
            </w:r>
            <w:proofErr w:type="gramEnd"/>
            <w:r>
              <w:rPr>
                <w:rFonts w:cs="宋体"/>
                <w:sz w:val="18"/>
                <w:szCs w:val="18"/>
              </w:rPr>
              <w:t>)</w:t>
            </w:r>
            <w:r>
              <w:rPr>
                <w:rFonts w:cs="宋体"/>
                <w:sz w:val="18"/>
                <w:szCs w:val="18"/>
              </w:rPr>
              <w:t>。</w:t>
            </w:r>
          </w:p>
          <w:p w:rsidR="00991771" w:rsidRDefault="00FF6799">
            <w:pPr>
              <w:spacing w:line="200" w:lineRule="exact"/>
            </w:pPr>
            <w:r>
              <w:rPr>
                <w:rFonts w:cs="宋体"/>
                <w:sz w:val="18"/>
                <w:szCs w:val="18"/>
              </w:rPr>
              <w:t>E</w:t>
            </w:r>
            <w:r>
              <w:rPr>
                <w:rFonts w:cs="宋体"/>
                <w:sz w:val="18"/>
                <w:szCs w:val="18"/>
              </w:rPr>
              <w:t>份额：业绩比较基准为</w:t>
            </w:r>
            <w:r>
              <w:rPr>
                <w:rFonts w:cs="宋体"/>
                <w:sz w:val="18"/>
                <w:szCs w:val="18"/>
              </w:rPr>
              <w:t>2.7%(</w:t>
            </w:r>
            <w:proofErr w:type="gramStart"/>
            <w:r>
              <w:rPr>
                <w:rFonts w:cs="宋体"/>
                <w:sz w:val="18"/>
                <w:szCs w:val="18"/>
              </w:rPr>
              <w:t>年化</w:t>
            </w:r>
            <w:proofErr w:type="gramEnd"/>
            <w:r>
              <w:rPr>
                <w:rFonts w:cs="宋体"/>
                <w:sz w:val="18"/>
                <w:szCs w:val="18"/>
              </w:rPr>
              <w:t>)</w:t>
            </w:r>
            <w:r>
              <w:rPr>
                <w:rFonts w:cs="宋体"/>
                <w:sz w:val="18"/>
                <w:szCs w:val="18"/>
              </w:rPr>
              <w:t>。</w:t>
            </w:r>
          </w:p>
          <w:p w:rsidR="00991771" w:rsidRDefault="00FF6799">
            <w:pPr>
              <w:spacing w:line="200" w:lineRule="exact"/>
            </w:pPr>
            <w:r>
              <w:rPr>
                <w:rFonts w:cs="宋体"/>
                <w:sz w:val="18"/>
                <w:szCs w:val="18"/>
              </w:rPr>
              <w:t>F</w:t>
            </w:r>
            <w:r>
              <w:rPr>
                <w:rFonts w:cs="宋体"/>
                <w:sz w:val="18"/>
                <w:szCs w:val="18"/>
              </w:rPr>
              <w:t>份额：业绩比较基准为</w:t>
            </w:r>
            <w:r>
              <w:rPr>
                <w:rFonts w:cs="宋体"/>
                <w:sz w:val="18"/>
                <w:szCs w:val="18"/>
              </w:rPr>
              <w:t>2.65%(</w:t>
            </w:r>
            <w:proofErr w:type="gramStart"/>
            <w:r>
              <w:rPr>
                <w:rFonts w:cs="宋体"/>
                <w:sz w:val="18"/>
                <w:szCs w:val="18"/>
              </w:rPr>
              <w:t>年化</w:t>
            </w:r>
            <w:proofErr w:type="gramEnd"/>
            <w:r>
              <w:rPr>
                <w:rFonts w:cs="宋体"/>
                <w:sz w:val="18"/>
                <w:szCs w:val="18"/>
              </w:rPr>
              <w:t>)</w:t>
            </w:r>
            <w:r>
              <w:rPr>
                <w:rFonts w:cs="宋体"/>
                <w:sz w:val="18"/>
                <w:szCs w:val="18"/>
              </w:rPr>
              <w:t>。</w:t>
            </w:r>
          </w:p>
          <w:p w:rsidR="00991771" w:rsidRDefault="00FF6799">
            <w:pPr>
              <w:spacing w:line="200" w:lineRule="exact"/>
            </w:pPr>
            <w:r>
              <w:rPr>
                <w:rFonts w:cs="宋体"/>
                <w:sz w:val="18"/>
                <w:szCs w:val="18"/>
              </w:rPr>
              <w:t>G</w:t>
            </w:r>
            <w:r>
              <w:rPr>
                <w:rFonts w:cs="宋体"/>
                <w:sz w:val="18"/>
                <w:szCs w:val="18"/>
              </w:rPr>
              <w:t>份额：业绩比较基准为</w:t>
            </w:r>
            <w:r>
              <w:rPr>
                <w:rFonts w:cs="宋体"/>
                <w:sz w:val="18"/>
                <w:szCs w:val="18"/>
              </w:rPr>
              <w:t>2.65%(</w:t>
            </w:r>
            <w:proofErr w:type="gramStart"/>
            <w:r>
              <w:rPr>
                <w:rFonts w:cs="宋体"/>
                <w:sz w:val="18"/>
                <w:szCs w:val="18"/>
              </w:rPr>
              <w:t>年化</w:t>
            </w:r>
            <w:proofErr w:type="gramEnd"/>
            <w:r>
              <w:rPr>
                <w:rFonts w:cs="宋体"/>
                <w:sz w:val="18"/>
                <w:szCs w:val="18"/>
              </w:rPr>
              <w:t>)</w:t>
            </w:r>
            <w:r>
              <w:rPr>
                <w:rFonts w:cs="宋体"/>
                <w:sz w:val="18"/>
                <w:szCs w:val="18"/>
              </w:rPr>
              <w:t>。</w:t>
            </w:r>
          </w:p>
          <w:p w:rsidR="00991771" w:rsidRDefault="00FF6799">
            <w:pPr>
              <w:spacing w:line="200" w:lineRule="exact"/>
            </w:pPr>
            <w:r>
              <w:rPr>
                <w:rFonts w:cs="宋体"/>
                <w:sz w:val="18"/>
                <w:szCs w:val="18"/>
              </w:rPr>
              <w:t>H</w:t>
            </w:r>
            <w:r>
              <w:rPr>
                <w:rFonts w:cs="宋体"/>
                <w:sz w:val="18"/>
                <w:szCs w:val="18"/>
              </w:rPr>
              <w:t>份额：业绩比较基准为</w:t>
            </w:r>
            <w:r>
              <w:rPr>
                <w:rFonts w:cs="宋体"/>
                <w:sz w:val="18"/>
                <w:szCs w:val="18"/>
              </w:rPr>
              <w:t>2.6%(</w:t>
            </w:r>
            <w:proofErr w:type="gramStart"/>
            <w:r>
              <w:rPr>
                <w:rFonts w:cs="宋体"/>
                <w:sz w:val="18"/>
                <w:szCs w:val="18"/>
              </w:rPr>
              <w:t>年化</w:t>
            </w:r>
            <w:proofErr w:type="gramEnd"/>
            <w:r>
              <w:rPr>
                <w:rFonts w:cs="宋体"/>
                <w:sz w:val="18"/>
                <w:szCs w:val="18"/>
              </w:rPr>
              <w:t>)</w:t>
            </w:r>
            <w:r>
              <w:rPr>
                <w:rFonts w:cs="宋体"/>
                <w:sz w:val="18"/>
                <w:szCs w:val="18"/>
              </w:rPr>
              <w:t>。</w:t>
            </w:r>
          </w:p>
          <w:p w:rsidR="00991771" w:rsidRDefault="00FF6799">
            <w:pPr>
              <w:spacing w:line="200" w:lineRule="exact"/>
            </w:pPr>
            <w:r>
              <w:rPr>
                <w:rFonts w:cs="宋体"/>
                <w:sz w:val="18"/>
                <w:szCs w:val="18"/>
              </w:rPr>
              <w:t>I</w:t>
            </w:r>
            <w:r>
              <w:rPr>
                <w:rFonts w:cs="宋体"/>
                <w:sz w:val="18"/>
                <w:szCs w:val="18"/>
              </w:rPr>
              <w:t>份额：业绩比较基准为</w:t>
            </w:r>
            <w:r>
              <w:rPr>
                <w:rFonts w:cs="宋体"/>
                <w:sz w:val="18"/>
                <w:szCs w:val="18"/>
              </w:rPr>
              <w:t>2.75%(</w:t>
            </w:r>
            <w:proofErr w:type="gramStart"/>
            <w:r>
              <w:rPr>
                <w:rFonts w:cs="宋体"/>
                <w:sz w:val="18"/>
                <w:szCs w:val="18"/>
              </w:rPr>
              <w:t>年化</w:t>
            </w:r>
            <w:proofErr w:type="gramEnd"/>
            <w:r>
              <w:rPr>
                <w:rFonts w:cs="宋体"/>
                <w:sz w:val="18"/>
                <w:szCs w:val="18"/>
              </w:rPr>
              <w:t>)</w:t>
            </w:r>
            <w:r>
              <w:rPr>
                <w:rFonts w:cs="宋体"/>
                <w:sz w:val="18"/>
                <w:szCs w:val="18"/>
              </w:rPr>
              <w:t>。</w:t>
            </w:r>
          </w:p>
          <w:p w:rsidR="00991771" w:rsidRDefault="00FF6799">
            <w:pPr>
              <w:spacing w:line="200" w:lineRule="exact"/>
            </w:pPr>
            <w:r>
              <w:rPr>
                <w:rFonts w:cs="宋体"/>
                <w:sz w:val="18"/>
                <w:szCs w:val="18"/>
              </w:rPr>
              <w:t>本产品不同份额针对不同的销售机构及客群进行销售，设置有不同的销售费和管理费，导致业绩基准测算结果不同。</w:t>
            </w:r>
          </w:p>
          <w:p w:rsidR="00991771" w:rsidRDefault="00FF6799">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991771" w:rsidRDefault="00FF6799">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99177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91771" w:rsidRDefault="00FF6799">
            <w:pPr>
              <w:widowControl/>
              <w:spacing w:line="200" w:lineRule="exact"/>
              <w:jc w:val="left"/>
              <w:rPr>
                <w:bCs/>
                <w:kern w:val="0"/>
                <w:sz w:val="18"/>
                <w:szCs w:val="18"/>
              </w:rPr>
            </w:pPr>
            <w:r>
              <w:rPr>
                <w:rFonts w:hint="eastAsia"/>
                <w:kern w:val="0"/>
                <w:sz w:val="18"/>
                <w:szCs w:val="18"/>
              </w:rPr>
              <w:lastRenderedPageBreak/>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991771" w:rsidRDefault="00FF6799">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w:t>
            </w:r>
            <w:r>
              <w:rPr>
                <w:rFonts w:cs="宋体"/>
                <w:b/>
                <w:sz w:val="18"/>
                <w:szCs w:val="18"/>
              </w:rPr>
              <w:t>购费。</w:t>
            </w:r>
          </w:p>
          <w:p w:rsidR="00991771" w:rsidRDefault="00FF6799">
            <w:pPr>
              <w:spacing w:line="200" w:lineRule="exact"/>
            </w:pPr>
            <w:r>
              <w:rPr>
                <w:rFonts w:cs="宋体"/>
                <w:b/>
                <w:sz w:val="18"/>
                <w:szCs w:val="18"/>
              </w:rPr>
              <w:t>赎回费：本理财产品暂不收取赎回费。</w:t>
            </w:r>
          </w:p>
          <w:p w:rsidR="00991771" w:rsidRDefault="00FF6799">
            <w:pPr>
              <w:spacing w:line="200" w:lineRule="exact"/>
            </w:pPr>
            <w:r>
              <w:rPr>
                <w:rFonts w:cs="宋体"/>
                <w:b/>
                <w:sz w:val="18"/>
                <w:szCs w:val="18"/>
              </w:rPr>
              <w:t>销售费：本理财产品按前一日理财产品资产净值收取销售费，按日计提。</w:t>
            </w:r>
          </w:p>
          <w:p w:rsidR="00991771" w:rsidRDefault="00FF6799">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991771" w:rsidRDefault="00FF6799">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991771" w:rsidRDefault="00FF6799">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0.1%</w:t>
            </w:r>
          </w:p>
          <w:p w:rsidR="00991771" w:rsidRDefault="00FF6799">
            <w:pPr>
              <w:spacing w:line="200" w:lineRule="exact"/>
            </w:pPr>
            <w:r>
              <w:rPr>
                <w:rFonts w:cs="宋体"/>
                <w:b/>
                <w:sz w:val="18"/>
                <w:szCs w:val="18"/>
              </w:rPr>
              <w:t>D</w:t>
            </w:r>
            <w:r>
              <w:rPr>
                <w:rFonts w:cs="宋体"/>
                <w:b/>
                <w:sz w:val="18"/>
                <w:szCs w:val="18"/>
              </w:rPr>
              <w:t>份额：销售</w:t>
            </w:r>
            <w:proofErr w:type="gramStart"/>
            <w:r>
              <w:rPr>
                <w:rFonts w:cs="宋体"/>
                <w:b/>
                <w:sz w:val="18"/>
                <w:szCs w:val="18"/>
              </w:rPr>
              <w:t>费年化</w:t>
            </w:r>
            <w:proofErr w:type="gramEnd"/>
            <w:r>
              <w:rPr>
                <w:rFonts w:cs="宋体"/>
                <w:b/>
                <w:sz w:val="18"/>
                <w:szCs w:val="18"/>
              </w:rPr>
              <w:t>0%</w:t>
            </w:r>
          </w:p>
          <w:p w:rsidR="00991771" w:rsidRDefault="00FF6799">
            <w:pPr>
              <w:spacing w:line="200" w:lineRule="exact"/>
            </w:pPr>
            <w:r>
              <w:rPr>
                <w:rFonts w:cs="宋体"/>
                <w:b/>
                <w:sz w:val="18"/>
                <w:szCs w:val="18"/>
              </w:rPr>
              <w:t>E</w:t>
            </w:r>
            <w:r>
              <w:rPr>
                <w:rFonts w:cs="宋体"/>
                <w:b/>
                <w:sz w:val="18"/>
                <w:szCs w:val="18"/>
              </w:rPr>
              <w:t>份额：销售</w:t>
            </w:r>
            <w:proofErr w:type="gramStart"/>
            <w:r>
              <w:rPr>
                <w:rFonts w:cs="宋体"/>
                <w:b/>
                <w:sz w:val="18"/>
                <w:szCs w:val="18"/>
              </w:rPr>
              <w:t>费年化</w:t>
            </w:r>
            <w:proofErr w:type="gramEnd"/>
            <w:r>
              <w:rPr>
                <w:rFonts w:cs="宋体"/>
                <w:b/>
                <w:sz w:val="18"/>
                <w:szCs w:val="18"/>
              </w:rPr>
              <w:t>0.1%</w:t>
            </w:r>
          </w:p>
          <w:p w:rsidR="00991771" w:rsidRDefault="00FF6799">
            <w:pPr>
              <w:spacing w:line="200" w:lineRule="exact"/>
            </w:pPr>
            <w:r>
              <w:rPr>
                <w:rFonts w:cs="宋体"/>
                <w:b/>
                <w:sz w:val="18"/>
                <w:szCs w:val="18"/>
              </w:rPr>
              <w:t>F</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991771" w:rsidRDefault="00FF6799">
            <w:pPr>
              <w:spacing w:line="200" w:lineRule="exact"/>
            </w:pPr>
            <w:r>
              <w:rPr>
                <w:rFonts w:cs="宋体"/>
                <w:b/>
                <w:sz w:val="18"/>
                <w:szCs w:val="18"/>
              </w:rPr>
              <w:t>G</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991771" w:rsidRDefault="00FF6799">
            <w:pPr>
              <w:spacing w:line="200" w:lineRule="exact"/>
            </w:pPr>
            <w:r>
              <w:rPr>
                <w:rFonts w:cs="宋体"/>
                <w:b/>
                <w:sz w:val="18"/>
                <w:szCs w:val="18"/>
              </w:rPr>
              <w:t>H</w:t>
            </w:r>
            <w:r>
              <w:rPr>
                <w:rFonts w:cs="宋体"/>
                <w:b/>
                <w:sz w:val="18"/>
                <w:szCs w:val="18"/>
              </w:rPr>
              <w:t>份额：销售</w:t>
            </w:r>
            <w:proofErr w:type="gramStart"/>
            <w:r>
              <w:rPr>
                <w:rFonts w:cs="宋体"/>
                <w:b/>
                <w:sz w:val="18"/>
                <w:szCs w:val="18"/>
              </w:rPr>
              <w:t>费年化</w:t>
            </w:r>
            <w:proofErr w:type="gramEnd"/>
            <w:r>
              <w:rPr>
                <w:rFonts w:cs="宋体"/>
                <w:b/>
                <w:sz w:val="18"/>
                <w:szCs w:val="18"/>
              </w:rPr>
              <w:t>0.3%</w:t>
            </w:r>
          </w:p>
          <w:p w:rsidR="00991771" w:rsidRDefault="00FF6799">
            <w:pPr>
              <w:spacing w:line="200" w:lineRule="exact"/>
            </w:pPr>
            <w:r>
              <w:rPr>
                <w:rFonts w:cs="宋体"/>
                <w:b/>
                <w:sz w:val="18"/>
                <w:szCs w:val="18"/>
              </w:rPr>
              <w:t>I</w:t>
            </w:r>
            <w:r>
              <w:rPr>
                <w:rFonts w:cs="宋体"/>
                <w:b/>
                <w:sz w:val="18"/>
                <w:szCs w:val="18"/>
              </w:rPr>
              <w:t>份额：销售</w:t>
            </w:r>
            <w:proofErr w:type="gramStart"/>
            <w:r>
              <w:rPr>
                <w:rFonts w:cs="宋体"/>
                <w:b/>
                <w:sz w:val="18"/>
                <w:szCs w:val="18"/>
              </w:rPr>
              <w:t>费年化</w:t>
            </w:r>
            <w:proofErr w:type="gramEnd"/>
            <w:r>
              <w:rPr>
                <w:rFonts w:cs="宋体"/>
                <w:b/>
                <w:sz w:val="18"/>
                <w:szCs w:val="18"/>
              </w:rPr>
              <w:t>0.1%</w:t>
            </w:r>
          </w:p>
          <w:p w:rsidR="00991771" w:rsidRDefault="00FF6799">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991771" w:rsidRDefault="00FF6799">
            <w:pPr>
              <w:spacing w:line="200" w:lineRule="exact"/>
            </w:pPr>
            <w:r>
              <w:rPr>
                <w:rFonts w:cs="宋体"/>
                <w:b/>
                <w:sz w:val="18"/>
                <w:szCs w:val="18"/>
              </w:rPr>
              <w:t>固定管理费：本理财产品按前一日理财产品资产净值收取固定管理费，按日计提。</w:t>
            </w:r>
          </w:p>
          <w:p w:rsidR="00991771" w:rsidRDefault="00FF6799">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0.21%</w:t>
            </w:r>
          </w:p>
          <w:p w:rsidR="00991771" w:rsidRDefault="00FF6799">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0.11%</w:t>
            </w:r>
          </w:p>
          <w:p w:rsidR="00991771" w:rsidRDefault="00FF6799">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0.11%</w:t>
            </w:r>
          </w:p>
          <w:p w:rsidR="00991771" w:rsidRDefault="00FF6799">
            <w:pPr>
              <w:spacing w:line="200" w:lineRule="exact"/>
            </w:pPr>
            <w:r>
              <w:rPr>
                <w:rFonts w:cs="宋体"/>
                <w:b/>
                <w:sz w:val="18"/>
                <w:szCs w:val="18"/>
              </w:rPr>
              <w:t>D</w:t>
            </w:r>
            <w:r>
              <w:rPr>
                <w:rFonts w:cs="宋体"/>
                <w:b/>
                <w:sz w:val="18"/>
                <w:szCs w:val="18"/>
              </w:rPr>
              <w:t>份额：固定</w:t>
            </w:r>
            <w:proofErr w:type="gramStart"/>
            <w:r>
              <w:rPr>
                <w:rFonts w:cs="宋体"/>
                <w:b/>
                <w:sz w:val="18"/>
                <w:szCs w:val="18"/>
              </w:rPr>
              <w:t>管理费年化</w:t>
            </w:r>
            <w:proofErr w:type="gramEnd"/>
            <w:r>
              <w:rPr>
                <w:rFonts w:cs="宋体"/>
                <w:b/>
                <w:sz w:val="18"/>
                <w:szCs w:val="18"/>
              </w:rPr>
              <w:t>0.01%</w:t>
            </w:r>
          </w:p>
          <w:p w:rsidR="00991771" w:rsidRDefault="00FF6799">
            <w:pPr>
              <w:spacing w:line="200" w:lineRule="exact"/>
            </w:pPr>
            <w:r>
              <w:rPr>
                <w:rFonts w:cs="宋体"/>
                <w:b/>
                <w:sz w:val="18"/>
                <w:szCs w:val="18"/>
              </w:rPr>
              <w:t>E</w:t>
            </w:r>
            <w:r>
              <w:rPr>
                <w:rFonts w:cs="宋体"/>
                <w:b/>
                <w:sz w:val="18"/>
                <w:szCs w:val="18"/>
              </w:rPr>
              <w:t>份额：固定</w:t>
            </w:r>
            <w:proofErr w:type="gramStart"/>
            <w:r>
              <w:rPr>
                <w:rFonts w:cs="宋体"/>
                <w:b/>
                <w:sz w:val="18"/>
                <w:szCs w:val="18"/>
              </w:rPr>
              <w:t>管理费年化</w:t>
            </w:r>
            <w:proofErr w:type="gramEnd"/>
            <w:r>
              <w:rPr>
                <w:rFonts w:cs="宋体"/>
                <w:b/>
                <w:sz w:val="18"/>
                <w:szCs w:val="18"/>
              </w:rPr>
              <w:t>0.11%</w:t>
            </w:r>
          </w:p>
          <w:p w:rsidR="00991771" w:rsidRDefault="00FF6799">
            <w:pPr>
              <w:spacing w:line="200" w:lineRule="exact"/>
            </w:pPr>
            <w:r>
              <w:rPr>
                <w:rFonts w:cs="宋体"/>
                <w:b/>
                <w:sz w:val="18"/>
                <w:szCs w:val="18"/>
              </w:rPr>
              <w:t>F</w:t>
            </w:r>
            <w:r>
              <w:rPr>
                <w:rFonts w:cs="宋体"/>
                <w:b/>
                <w:sz w:val="18"/>
                <w:szCs w:val="18"/>
              </w:rPr>
              <w:t>份额：固定</w:t>
            </w:r>
            <w:proofErr w:type="gramStart"/>
            <w:r>
              <w:rPr>
                <w:rFonts w:cs="宋体"/>
                <w:b/>
                <w:sz w:val="18"/>
                <w:szCs w:val="18"/>
              </w:rPr>
              <w:t>管理费年化</w:t>
            </w:r>
            <w:proofErr w:type="gramEnd"/>
            <w:r>
              <w:rPr>
                <w:rFonts w:cs="宋体"/>
                <w:b/>
                <w:sz w:val="18"/>
                <w:szCs w:val="18"/>
              </w:rPr>
              <w:t>0.11%</w:t>
            </w:r>
          </w:p>
          <w:p w:rsidR="00991771" w:rsidRDefault="00FF6799">
            <w:pPr>
              <w:spacing w:line="200" w:lineRule="exact"/>
            </w:pPr>
            <w:r>
              <w:rPr>
                <w:rFonts w:cs="宋体"/>
                <w:b/>
                <w:sz w:val="18"/>
                <w:szCs w:val="18"/>
              </w:rPr>
              <w:t>G</w:t>
            </w:r>
            <w:r>
              <w:rPr>
                <w:rFonts w:cs="宋体"/>
                <w:b/>
                <w:sz w:val="18"/>
                <w:szCs w:val="18"/>
              </w:rPr>
              <w:t>份额：固定</w:t>
            </w:r>
            <w:proofErr w:type="gramStart"/>
            <w:r>
              <w:rPr>
                <w:rFonts w:cs="宋体"/>
                <w:b/>
                <w:sz w:val="18"/>
                <w:szCs w:val="18"/>
              </w:rPr>
              <w:t>管理费年化</w:t>
            </w:r>
            <w:proofErr w:type="gramEnd"/>
            <w:r>
              <w:rPr>
                <w:rFonts w:cs="宋体"/>
                <w:b/>
                <w:sz w:val="18"/>
                <w:szCs w:val="18"/>
              </w:rPr>
              <w:t>0.11%</w:t>
            </w:r>
          </w:p>
          <w:p w:rsidR="00991771" w:rsidRDefault="00FF6799">
            <w:pPr>
              <w:spacing w:line="200" w:lineRule="exact"/>
            </w:pPr>
            <w:r>
              <w:rPr>
                <w:rFonts w:cs="宋体"/>
                <w:b/>
                <w:sz w:val="18"/>
                <w:szCs w:val="18"/>
              </w:rPr>
              <w:t>H</w:t>
            </w:r>
            <w:r>
              <w:rPr>
                <w:rFonts w:cs="宋体"/>
                <w:b/>
                <w:sz w:val="18"/>
                <w:szCs w:val="18"/>
              </w:rPr>
              <w:t>份额：固定</w:t>
            </w:r>
            <w:proofErr w:type="gramStart"/>
            <w:r>
              <w:rPr>
                <w:rFonts w:cs="宋体"/>
                <w:b/>
                <w:sz w:val="18"/>
                <w:szCs w:val="18"/>
              </w:rPr>
              <w:t>管理费年化</w:t>
            </w:r>
            <w:proofErr w:type="gramEnd"/>
            <w:r>
              <w:rPr>
                <w:rFonts w:cs="宋体"/>
                <w:b/>
                <w:sz w:val="18"/>
                <w:szCs w:val="18"/>
              </w:rPr>
              <w:t>0.01%</w:t>
            </w:r>
          </w:p>
          <w:p w:rsidR="00991771" w:rsidRDefault="00FF6799">
            <w:pPr>
              <w:spacing w:line="200" w:lineRule="exact"/>
            </w:pPr>
            <w:r>
              <w:rPr>
                <w:rFonts w:cs="宋体"/>
                <w:b/>
                <w:sz w:val="18"/>
                <w:szCs w:val="18"/>
              </w:rPr>
              <w:t>I</w:t>
            </w:r>
            <w:r>
              <w:rPr>
                <w:rFonts w:cs="宋体"/>
                <w:b/>
                <w:sz w:val="18"/>
                <w:szCs w:val="18"/>
              </w:rPr>
              <w:t>份额：固定</w:t>
            </w:r>
            <w:proofErr w:type="gramStart"/>
            <w:r>
              <w:rPr>
                <w:rFonts w:cs="宋体"/>
                <w:b/>
                <w:sz w:val="18"/>
                <w:szCs w:val="18"/>
              </w:rPr>
              <w:t>管理费年化</w:t>
            </w:r>
            <w:proofErr w:type="gramEnd"/>
            <w:r>
              <w:rPr>
                <w:rFonts w:cs="宋体"/>
                <w:b/>
                <w:sz w:val="18"/>
                <w:szCs w:val="18"/>
              </w:rPr>
              <w:t>0.06%</w:t>
            </w:r>
          </w:p>
          <w:p w:rsidR="00991771" w:rsidRDefault="00FF6799">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991771" w:rsidRDefault="00FF6799">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991771" w:rsidRDefault="00FF6799">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991771" w:rsidRDefault="00FF6799">
            <w:pPr>
              <w:spacing w:line="200" w:lineRule="exact"/>
            </w:pPr>
            <w:r>
              <w:rPr>
                <w:rFonts w:cs="宋体"/>
                <w:b/>
                <w:sz w:val="18"/>
                <w:szCs w:val="18"/>
              </w:rPr>
              <w:t>业绩报酬：</w:t>
            </w:r>
          </w:p>
          <w:p w:rsidR="00991771" w:rsidRDefault="00FF6799">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991771" w:rsidRDefault="00FF6799">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2.6%</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991771" w:rsidRDefault="00FF6799">
            <w:pPr>
              <w:spacing w:line="200" w:lineRule="exact"/>
            </w:pPr>
            <w:r>
              <w:rPr>
                <w:rFonts w:cs="宋体"/>
                <w:b/>
                <w:sz w:val="18"/>
                <w:szCs w:val="18"/>
              </w:rPr>
              <w:t>C</w:t>
            </w:r>
            <w:r>
              <w:rPr>
                <w:rFonts w:cs="宋体"/>
                <w:b/>
                <w:sz w:val="18"/>
                <w:szCs w:val="18"/>
              </w:rPr>
              <w:t>份额：到期兑付时，当期产品投资的实际资产组合收</w:t>
            </w:r>
            <w:r>
              <w:rPr>
                <w:rFonts w:cs="宋体"/>
                <w:b/>
                <w:sz w:val="18"/>
                <w:szCs w:val="18"/>
              </w:rPr>
              <w:t>益（扣除销售费、固定管理费、托管费等相关费用）超过</w:t>
            </w:r>
            <w:r>
              <w:rPr>
                <w:rFonts w:cs="宋体"/>
                <w:b/>
                <w:sz w:val="18"/>
                <w:szCs w:val="18"/>
              </w:rPr>
              <w:t>2.7%</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991771" w:rsidRDefault="00FF6799">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2.9%</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991771" w:rsidRDefault="00FF6799">
            <w:pPr>
              <w:spacing w:line="200" w:lineRule="exact"/>
            </w:pPr>
            <w:r>
              <w:rPr>
                <w:rFonts w:cs="宋体"/>
                <w:b/>
                <w:sz w:val="18"/>
                <w:szCs w:val="18"/>
              </w:rPr>
              <w:t>E</w:t>
            </w:r>
            <w:r>
              <w:rPr>
                <w:rFonts w:cs="宋体"/>
                <w:b/>
                <w:sz w:val="18"/>
                <w:szCs w:val="18"/>
              </w:rPr>
              <w:t>份额：到期兑付时，当期产品投资的实际资产组合收益（扣除销售费、固定管理费、托管费等相关费用）超过</w:t>
            </w:r>
            <w:r>
              <w:rPr>
                <w:rFonts w:cs="宋体"/>
                <w:b/>
                <w:sz w:val="18"/>
                <w:szCs w:val="18"/>
              </w:rPr>
              <w:t>2.7%</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991771" w:rsidRDefault="00FF6799">
            <w:pPr>
              <w:spacing w:line="200" w:lineRule="exact"/>
            </w:pPr>
            <w:r>
              <w:rPr>
                <w:rFonts w:cs="宋体"/>
                <w:b/>
                <w:sz w:val="18"/>
                <w:szCs w:val="18"/>
              </w:rPr>
              <w:t>F</w:t>
            </w:r>
            <w:r>
              <w:rPr>
                <w:rFonts w:cs="宋体"/>
                <w:b/>
                <w:sz w:val="18"/>
                <w:szCs w:val="18"/>
              </w:rPr>
              <w:t>份额：到期兑付时，当期产品投资的实际资产组合收益（扣除销售费、固定管理费、托管费等相关费用）超过</w:t>
            </w:r>
            <w:r>
              <w:rPr>
                <w:rFonts w:cs="宋体"/>
                <w:b/>
                <w:sz w:val="18"/>
                <w:szCs w:val="18"/>
              </w:rPr>
              <w:t>2.65%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991771" w:rsidRDefault="00FF6799">
            <w:pPr>
              <w:spacing w:line="200" w:lineRule="exact"/>
            </w:pPr>
            <w:r>
              <w:rPr>
                <w:rFonts w:cs="宋体"/>
                <w:b/>
                <w:sz w:val="18"/>
                <w:szCs w:val="18"/>
              </w:rPr>
              <w:t>G</w:t>
            </w:r>
            <w:r>
              <w:rPr>
                <w:rFonts w:cs="宋体"/>
                <w:b/>
                <w:sz w:val="18"/>
                <w:szCs w:val="18"/>
              </w:rPr>
              <w:t>份额：到期兑付时，当期产品投资的实际资产组合收益（扣除销售费、固定管理费、托管费等相关费用）超过</w:t>
            </w:r>
            <w:r>
              <w:rPr>
                <w:rFonts w:cs="宋体"/>
                <w:b/>
                <w:sz w:val="18"/>
                <w:szCs w:val="18"/>
              </w:rPr>
              <w:t>2.65%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991771" w:rsidRDefault="00FF6799">
            <w:pPr>
              <w:spacing w:line="200" w:lineRule="exact"/>
            </w:pPr>
            <w:r>
              <w:rPr>
                <w:rFonts w:cs="宋体"/>
                <w:b/>
                <w:sz w:val="18"/>
                <w:szCs w:val="18"/>
              </w:rPr>
              <w:t>H</w:t>
            </w:r>
            <w:r>
              <w:rPr>
                <w:rFonts w:cs="宋体"/>
                <w:b/>
                <w:sz w:val="18"/>
                <w:szCs w:val="18"/>
              </w:rPr>
              <w:t>份额：到期兑付时，当期产品投资的实际资产组合收益（扣除销售费、固定管理费、托管费等相关费用）超过</w:t>
            </w:r>
            <w:r>
              <w:rPr>
                <w:rFonts w:cs="宋体"/>
                <w:b/>
                <w:sz w:val="18"/>
                <w:szCs w:val="18"/>
              </w:rPr>
              <w:t>2.6%</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991771" w:rsidRDefault="00FF6799">
            <w:pPr>
              <w:spacing w:line="200" w:lineRule="exact"/>
            </w:pPr>
            <w:r>
              <w:rPr>
                <w:rFonts w:cs="宋体"/>
                <w:b/>
                <w:sz w:val="18"/>
                <w:szCs w:val="18"/>
              </w:rPr>
              <w:t>I</w:t>
            </w:r>
            <w:r>
              <w:rPr>
                <w:rFonts w:cs="宋体"/>
                <w:b/>
                <w:sz w:val="18"/>
                <w:szCs w:val="18"/>
              </w:rPr>
              <w:t>份额：到期兑付时，当期产品投资的实际资产组合收益（扣除销售费、固定管理费、托管费等相关费用）超过</w:t>
            </w:r>
            <w:r>
              <w:rPr>
                <w:rFonts w:cs="宋体"/>
                <w:b/>
                <w:sz w:val="18"/>
                <w:szCs w:val="18"/>
              </w:rPr>
              <w:t>2.75%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991771" w:rsidRDefault="00FF6799">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991771" w:rsidRDefault="00FF6799">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w:t>
            </w:r>
            <w:r>
              <w:rPr>
                <w:rFonts w:cs="宋体"/>
                <w:b/>
                <w:sz w:val="18"/>
                <w:szCs w:val="18"/>
              </w:rPr>
              <w:lastRenderedPageBreak/>
              <w:t>中列支。如发生以上费用，</w:t>
            </w:r>
            <w:r>
              <w:rPr>
                <w:rFonts w:cs="宋体"/>
                <w:b/>
                <w:sz w:val="18"/>
                <w:szCs w:val="18"/>
              </w:rPr>
              <w:t>将通过本理财产品的定期报告等进行信息披露。</w:t>
            </w:r>
          </w:p>
          <w:p w:rsidR="00991771" w:rsidRDefault="00FF6799">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991771" w:rsidRDefault="00FF6799">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991771" w:rsidRDefault="00FF6799">
            <w:pPr>
              <w:spacing w:line="200" w:lineRule="exact"/>
            </w:pPr>
            <w:r>
              <w:rPr>
                <w:rFonts w:cs="宋体"/>
                <w:b/>
                <w:sz w:val="18"/>
                <w:szCs w:val="18"/>
              </w:rPr>
              <w:t>计算本区间业绩报酬的公式如下：</w:t>
            </w:r>
          </w:p>
          <w:p w:rsidR="00991771" w:rsidRDefault="00FF6799">
            <w:pPr>
              <w:spacing w:line="200" w:lineRule="exact"/>
            </w:pPr>
            <w:r>
              <w:rPr>
                <w:rFonts w:cs="宋体"/>
                <w:b/>
                <w:sz w:val="18"/>
                <w:szCs w:val="18"/>
              </w:rPr>
              <w:t>A={B-C*D*(1+E*F/365)}*G</w:t>
            </w:r>
            <w:r>
              <w:rPr>
                <w:rFonts w:cs="宋体"/>
                <w:b/>
                <w:sz w:val="18"/>
                <w:szCs w:val="18"/>
              </w:rPr>
              <w:t>。</w:t>
            </w:r>
          </w:p>
          <w:p w:rsidR="00991771" w:rsidRDefault="00FF6799">
            <w:pPr>
              <w:spacing w:line="200" w:lineRule="exact"/>
            </w:pPr>
            <w:r>
              <w:rPr>
                <w:rFonts w:cs="宋体"/>
                <w:b/>
                <w:sz w:val="18"/>
                <w:szCs w:val="18"/>
              </w:rPr>
              <w:t>其中：</w:t>
            </w:r>
            <w:r>
              <w:rPr>
                <w:rFonts w:cs="宋体"/>
                <w:b/>
                <w:sz w:val="18"/>
                <w:szCs w:val="18"/>
              </w:rPr>
              <w:t>A</w:t>
            </w:r>
            <w:r>
              <w:rPr>
                <w:rFonts w:cs="宋体"/>
                <w:b/>
                <w:sz w:val="18"/>
                <w:szCs w:val="18"/>
              </w:rPr>
              <w:t>是产品该份</w:t>
            </w:r>
            <w:r>
              <w:rPr>
                <w:rFonts w:cs="宋体"/>
                <w:b/>
                <w:sz w:val="18"/>
                <w:szCs w:val="18"/>
              </w:rPr>
              <w:t>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991771">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91771" w:rsidRDefault="00FF6799">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991771" w:rsidRDefault="00FF6799">
            <w:pPr>
              <w:spacing w:line="200" w:lineRule="exact"/>
            </w:pPr>
            <w:r>
              <w:rPr>
                <w:rFonts w:cs="宋体"/>
                <w:sz w:val="18"/>
                <w:szCs w:val="18"/>
              </w:rPr>
              <w:t>具体详见本理财产品风险揭示书。</w:t>
            </w:r>
          </w:p>
        </w:tc>
      </w:tr>
      <w:tr w:rsidR="00991771">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91771" w:rsidRDefault="00FF6799">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991771" w:rsidRDefault="00FF6799">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991771" w:rsidRDefault="00FF6799">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991771" w:rsidRDefault="00FF6799">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991771" w:rsidRDefault="00FF6799">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991771" w:rsidRDefault="00FF6799">
            <w:pPr>
              <w:spacing w:line="200" w:lineRule="exact"/>
              <w:jc w:val="left"/>
            </w:pPr>
            <w:r>
              <w:rPr>
                <w:rFonts w:cs="宋体"/>
                <w:color w:val="000000"/>
                <w:sz w:val="18"/>
                <w:szCs w:val="18"/>
              </w:rPr>
              <w:t>4.</w:t>
            </w:r>
            <w:r>
              <w:rPr>
                <w:rFonts w:cs="宋体"/>
                <w:color w:val="000000"/>
                <w:sz w:val="18"/>
                <w:szCs w:val="18"/>
              </w:rPr>
              <w:t>按照理</w:t>
            </w:r>
            <w:r>
              <w:rPr>
                <w:rFonts w:cs="宋体"/>
                <w:color w:val="000000"/>
                <w:sz w:val="18"/>
                <w:szCs w:val="18"/>
              </w:rPr>
              <w:t>财产品销售文件约定的投资范围和权限，负责理财产品资金的运用和管理，向投资者进行收益分配；</w:t>
            </w:r>
          </w:p>
          <w:p w:rsidR="00991771" w:rsidRDefault="00FF6799">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991771" w:rsidRDefault="00FF6799">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991771" w:rsidRDefault="00FF6799">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99177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91771" w:rsidRDefault="00FF6799">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991771" w:rsidRDefault="00FF6799">
            <w:pPr>
              <w:spacing w:line="200" w:lineRule="exact"/>
              <w:jc w:val="left"/>
            </w:pPr>
            <w:r>
              <w:rPr>
                <w:rFonts w:cs="宋体"/>
                <w:sz w:val="18"/>
                <w:szCs w:val="18"/>
              </w:rPr>
              <w:t>本理财产品销售机构为南京银行股份有限公司、兴业银行股份有限公司、江苏太仓农村商业银行股份有限公司、青岛银行股份有限公司、汉口银行股份有限公司、江苏常熟农村商业银行股份有限公司、江苏苏州农村商业银行股份有限公司、泰安银行股份有限公司、宁波东海银行股份有限公司、齐鲁银行股份有限公司、贵阳银行股份有限公司、云南红塔银行股份有限公司、中原银行股份有限公司、九江银行股份有限公司、天津农村商业银行股份有限公司、江苏紫金农村商业银行股份有限公司、温州银行股份有限公司、江苏金湖农村商业银行股份有限公司、苏州银行股份有限公司</w:t>
            </w:r>
            <w:r>
              <w:rPr>
                <w:rFonts w:cs="宋体"/>
                <w:sz w:val="18"/>
                <w:szCs w:val="18"/>
              </w:rPr>
              <w:t>、蒙商银行股份有限公司、江苏江南农村商业银行股份有限公司、桂林银行股份有限公司、富邦华</w:t>
            </w:r>
            <w:proofErr w:type="gramStart"/>
            <w:r>
              <w:rPr>
                <w:rFonts w:cs="宋体"/>
                <w:sz w:val="18"/>
                <w:szCs w:val="18"/>
              </w:rPr>
              <w:t>一</w:t>
            </w:r>
            <w:proofErr w:type="gramEnd"/>
            <w:r>
              <w:rPr>
                <w:rFonts w:cs="宋体"/>
                <w:sz w:val="18"/>
                <w:szCs w:val="18"/>
              </w:rPr>
              <w:t>银行有限公司、宁波通商银行股份有限公司、日照银行股份有限公司、广州银行股份有限公司、无锡农村商业银行股份有限公司、石嘴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建湖农村商业银行股份有限公司、江苏东台农村商业银行股</w:t>
            </w:r>
            <w:r>
              <w:rPr>
                <w:rFonts w:cs="宋体"/>
                <w:sz w:val="18"/>
                <w:szCs w:val="18"/>
              </w:rPr>
              <w:t>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徐州农村商业银行股份有限公司、海南银行股份有限公司、江苏丰县农村商业银行股份有限公司、江苏射阳农村商业银行股份有限公司、江苏句容农村商业银行股份有限公司、烟台银</w:t>
            </w:r>
            <w:r>
              <w:rPr>
                <w:rFonts w:cs="宋体"/>
                <w:sz w:val="18"/>
                <w:szCs w:val="18"/>
              </w:rPr>
              <w:t>行股份有限公司、江苏泗洪农村商业银行股份有限公司、江苏泗阳农村商业银行股份有限公司、江苏张家港农村商业银行股份有限公司、江苏东海农村商业银行股份有限公司、江苏高邮农村商业银行股份有限公司、河北银行股份有限公司、郑州银行股份有限公司、江苏姜堰农村商业银行股份有限公司、山西银行股份有限公司、江苏如东农村商业银行股份有限公司、北京银行股份有限公司、兰州银行股份有限公司、东营银行股份有限公司、江苏沛县农村商业银行股份有限公司、潍坊银行股份有限公司、交通银行股份有限公司、甘肃银行股份有限公司、台州银行股份有限公司、浙</w:t>
            </w:r>
            <w:r>
              <w:rPr>
                <w:rFonts w:cs="宋体"/>
                <w:sz w:val="18"/>
                <w:szCs w:val="18"/>
              </w:rPr>
              <w:t>江民泰商业银行股份有限公司、江苏仪征农村商业银行股份有限公司。管理人有权调整本理财产品的销售机构并进行信息披露。</w:t>
            </w:r>
          </w:p>
          <w:p w:rsidR="00991771" w:rsidRDefault="00FF6799">
            <w:pPr>
              <w:spacing w:line="200" w:lineRule="exact"/>
              <w:jc w:val="left"/>
            </w:pPr>
            <w:r>
              <w:rPr>
                <w:rFonts w:cs="宋体"/>
                <w:sz w:val="18"/>
                <w:szCs w:val="18"/>
              </w:rPr>
              <w:lastRenderedPageBreak/>
              <w:t>销售机构主要职责如下：</w:t>
            </w:r>
          </w:p>
          <w:p w:rsidR="00991771" w:rsidRDefault="00FF6799">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991771" w:rsidRDefault="00FF6799">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991771" w:rsidRDefault="00FF6799">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991771" w:rsidRDefault="00FF6799">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991771" w:rsidRDefault="00FF6799">
            <w:pPr>
              <w:spacing w:line="200" w:lineRule="exact"/>
              <w:jc w:val="left"/>
            </w:pPr>
            <w:r>
              <w:rPr>
                <w:rFonts w:cs="宋体"/>
                <w:sz w:val="18"/>
                <w:szCs w:val="18"/>
              </w:rPr>
              <w:t>5.</w:t>
            </w:r>
            <w:r>
              <w:rPr>
                <w:rFonts w:cs="宋体"/>
                <w:sz w:val="18"/>
                <w:szCs w:val="18"/>
              </w:rPr>
              <w:t>建立健全投</w:t>
            </w:r>
            <w:r>
              <w:rPr>
                <w:rFonts w:cs="宋体"/>
                <w:sz w:val="18"/>
                <w:szCs w:val="18"/>
              </w:rPr>
              <w:t>资者权益保护管理体系，加强投资者适当性管理；</w:t>
            </w:r>
          </w:p>
          <w:p w:rsidR="00991771" w:rsidRDefault="00FF6799">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991771">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91771" w:rsidRDefault="00FF6799">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991771" w:rsidRDefault="00FF6799">
            <w:pPr>
              <w:spacing w:line="200" w:lineRule="exact"/>
            </w:pPr>
            <w:r>
              <w:rPr>
                <w:rFonts w:cs="宋体"/>
                <w:sz w:val="18"/>
                <w:szCs w:val="18"/>
              </w:rPr>
              <w:t>本理财产品托管人为南京银行股份有限公司，主要职责如下：</w:t>
            </w:r>
          </w:p>
          <w:p w:rsidR="00991771" w:rsidRDefault="00FF6799">
            <w:pPr>
              <w:spacing w:line="200" w:lineRule="exact"/>
            </w:pPr>
            <w:r>
              <w:rPr>
                <w:rFonts w:cs="宋体"/>
                <w:sz w:val="18"/>
                <w:szCs w:val="18"/>
              </w:rPr>
              <w:t>1.</w:t>
            </w:r>
            <w:r>
              <w:rPr>
                <w:rFonts w:cs="宋体"/>
                <w:sz w:val="18"/>
                <w:szCs w:val="18"/>
              </w:rPr>
              <w:t>安全保管理财产品财产；</w:t>
            </w:r>
          </w:p>
          <w:p w:rsidR="00991771" w:rsidRDefault="00FF6799">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991771" w:rsidRDefault="00FF6799">
            <w:pPr>
              <w:spacing w:line="200" w:lineRule="exact"/>
            </w:pPr>
            <w:r>
              <w:rPr>
                <w:rFonts w:cs="宋体"/>
                <w:sz w:val="18"/>
                <w:szCs w:val="18"/>
              </w:rPr>
              <w:t>3.</w:t>
            </w:r>
            <w:r>
              <w:rPr>
                <w:rFonts w:cs="宋体"/>
                <w:sz w:val="18"/>
                <w:szCs w:val="18"/>
              </w:rPr>
              <w:t>按照托管协议约定和管理人的投资指令，及时办理清算、交割事宜；</w:t>
            </w:r>
          </w:p>
          <w:p w:rsidR="00991771" w:rsidRDefault="00FF6799">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991771" w:rsidRDefault="00FF6799">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991771" w:rsidRDefault="00FF6799">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991771" w:rsidRDefault="00FF6799">
            <w:pPr>
              <w:spacing w:line="200" w:lineRule="exact"/>
            </w:pPr>
            <w:r>
              <w:rPr>
                <w:rFonts w:cs="宋体"/>
                <w:sz w:val="18"/>
                <w:szCs w:val="18"/>
              </w:rPr>
              <w:t>7.</w:t>
            </w:r>
            <w:r>
              <w:rPr>
                <w:rFonts w:cs="宋体"/>
                <w:sz w:val="18"/>
                <w:szCs w:val="18"/>
              </w:rPr>
              <w:t>理财托管业务活动的记</w:t>
            </w:r>
            <w:r>
              <w:rPr>
                <w:rFonts w:cs="宋体"/>
                <w:sz w:val="18"/>
                <w:szCs w:val="18"/>
              </w:rPr>
              <w:t>录、账册、报表和其他相关资料保存</w:t>
            </w:r>
            <w:r>
              <w:rPr>
                <w:rFonts w:cs="宋体"/>
                <w:sz w:val="18"/>
                <w:szCs w:val="18"/>
              </w:rPr>
              <w:t>20</w:t>
            </w:r>
            <w:r>
              <w:rPr>
                <w:rFonts w:cs="宋体"/>
                <w:sz w:val="18"/>
                <w:szCs w:val="18"/>
              </w:rPr>
              <w:t>年以上；</w:t>
            </w:r>
          </w:p>
          <w:p w:rsidR="00991771" w:rsidRDefault="00FF6799">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991771" w:rsidRDefault="00FF6799">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991771">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91771" w:rsidRDefault="00FF6799">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991771" w:rsidRDefault="00FF6799">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建信保险资产管理有限公司、江苏省国际信托有限责任公司、交银国际信托有限公司、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管理有限公司、中粮信托有限责任公司、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991771" w:rsidRDefault="00FF6799">
            <w:pPr>
              <w:spacing w:line="200" w:lineRule="exact"/>
            </w:pPr>
            <w:r>
              <w:rPr>
                <w:rFonts w:cs="宋体"/>
                <w:sz w:val="18"/>
                <w:szCs w:val="18"/>
              </w:rPr>
              <w:t>1.</w:t>
            </w:r>
            <w:r>
              <w:rPr>
                <w:rFonts w:cs="宋体"/>
                <w:sz w:val="18"/>
                <w:szCs w:val="18"/>
              </w:rPr>
              <w:t>合作机构为理财产品</w:t>
            </w:r>
            <w:r>
              <w:rPr>
                <w:rFonts w:cs="宋体"/>
                <w:sz w:val="18"/>
                <w:szCs w:val="18"/>
              </w:rPr>
              <w:t>所投资资产管理产品的发行机构，主要承担资产管理产品的管理人职责：平安资产管理有限责任公司、太平洋资产管理有限责任公司、太平资产管理有限公司、中国人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w:t>
            </w:r>
          </w:p>
          <w:p w:rsidR="00991771" w:rsidRDefault="00FF6799">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信托有限公司、华能贵诚信托有限公司、华鑫国际信托有限公司、建信保险资产管理有限公司、江苏省国际信托有限责任公司、交银国际信托有限公司、中粮信托有</w:t>
            </w:r>
            <w:r>
              <w:rPr>
                <w:rFonts w:cs="宋体"/>
                <w:sz w:val="18"/>
                <w:szCs w:val="18"/>
              </w:rPr>
              <w:t>限责任公司、</w:t>
            </w:r>
            <w:proofErr w:type="gramStart"/>
            <w:r>
              <w:rPr>
                <w:rFonts w:cs="宋体"/>
                <w:sz w:val="18"/>
                <w:szCs w:val="18"/>
              </w:rPr>
              <w:t>鑫元基金</w:t>
            </w:r>
            <w:proofErr w:type="gramEnd"/>
            <w:r>
              <w:rPr>
                <w:rFonts w:cs="宋体"/>
                <w:sz w:val="18"/>
                <w:szCs w:val="18"/>
              </w:rPr>
              <w:t>管理有限公司。</w:t>
            </w:r>
          </w:p>
          <w:p w:rsidR="00991771" w:rsidRDefault="00FF6799">
            <w:pPr>
              <w:spacing w:line="200" w:lineRule="exact"/>
            </w:pPr>
            <w:r>
              <w:rPr>
                <w:rFonts w:cs="宋体"/>
                <w:sz w:val="18"/>
                <w:szCs w:val="18"/>
              </w:rPr>
              <w:t>若上述合作机构及其职责发生调整，管理人将在本理财产品的定期报告中进行信息披露。</w:t>
            </w:r>
          </w:p>
          <w:p w:rsidR="00991771" w:rsidRDefault="00FF6799">
            <w:pPr>
              <w:spacing w:line="200" w:lineRule="exact"/>
            </w:pPr>
            <w:r>
              <w:rPr>
                <w:rFonts w:cs="宋体"/>
                <w:sz w:val="18"/>
                <w:szCs w:val="18"/>
              </w:rPr>
              <w:t>上述投资合作机构简介：</w:t>
            </w:r>
          </w:p>
          <w:p w:rsidR="00991771" w:rsidRDefault="00FF6799">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991771" w:rsidRDefault="00FF6799">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991771" w:rsidRDefault="00FF6799">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991771" w:rsidRDefault="00FF6799">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991771" w:rsidRDefault="00FF6799">
            <w:pPr>
              <w:spacing w:line="200" w:lineRule="exact"/>
            </w:pPr>
            <w:proofErr w:type="gramStart"/>
            <w:r>
              <w:rPr>
                <w:rFonts w:cs="宋体"/>
                <w:sz w:val="18"/>
                <w:szCs w:val="18"/>
              </w:rPr>
              <w:t>国投泰康</w:t>
            </w:r>
            <w:proofErr w:type="gramEnd"/>
            <w:r>
              <w:rPr>
                <w:rFonts w:cs="宋体"/>
                <w:sz w:val="18"/>
                <w:szCs w:val="18"/>
              </w:rPr>
              <w:t>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991771" w:rsidRDefault="00FF6799">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991771" w:rsidRDefault="00FF6799">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991771" w:rsidRDefault="00FF6799">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991771" w:rsidRDefault="00FF6799">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991771" w:rsidRDefault="00FF6799">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lastRenderedPageBreak/>
              <w:t>亿元。</w:t>
            </w:r>
          </w:p>
          <w:p w:rsidR="00991771" w:rsidRDefault="00FF6799">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991771" w:rsidRDefault="00FF6799">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991771" w:rsidRDefault="00FF6799">
            <w:pPr>
              <w:spacing w:line="200" w:lineRule="exact"/>
            </w:pPr>
            <w:r>
              <w:rPr>
                <w:rFonts w:cs="宋体"/>
                <w:sz w:val="18"/>
                <w:szCs w:val="18"/>
              </w:rPr>
              <w:t>太平资产管理有限公司成立于</w:t>
            </w:r>
            <w:r>
              <w:rPr>
                <w:rFonts w:cs="宋体"/>
                <w:sz w:val="18"/>
                <w:szCs w:val="18"/>
              </w:rPr>
              <w:t>2006</w:t>
            </w:r>
            <w:r>
              <w:rPr>
                <w:rFonts w:cs="宋体"/>
                <w:sz w:val="18"/>
                <w:szCs w:val="18"/>
              </w:rPr>
              <w:t>年</w:t>
            </w:r>
            <w:r>
              <w:rPr>
                <w:rFonts w:cs="宋体"/>
                <w:sz w:val="18"/>
                <w:szCs w:val="18"/>
              </w:rPr>
              <w:t>09</w:t>
            </w:r>
            <w:r>
              <w:rPr>
                <w:rFonts w:cs="宋体"/>
                <w:sz w:val="18"/>
                <w:szCs w:val="18"/>
              </w:rPr>
              <w:t>月</w:t>
            </w:r>
            <w:r>
              <w:rPr>
                <w:rFonts w:cs="宋体"/>
                <w:sz w:val="18"/>
                <w:szCs w:val="18"/>
              </w:rPr>
              <w:t>01</w:t>
            </w:r>
            <w:r>
              <w:rPr>
                <w:rFonts w:cs="宋体"/>
                <w:sz w:val="18"/>
                <w:szCs w:val="18"/>
              </w:rPr>
              <w:t>日，注册资本金</w:t>
            </w:r>
            <w:r>
              <w:rPr>
                <w:rFonts w:cs="宋体"/>
                <w:sz w:val="18"/>
                <w:szCs w:val="18"/>
              </w:rPr>
              <w:t>10</w:t>
            </w:r>
            <w:r>
              <w:rPr>
                <w:rFonts w:cs="宋体"/>
                <w:sz w:val="18"/>
                <w:szCs w:val="18"/>
              </w:rPr>
              <w:t>亿元。</w:t>
            </w:r>
          </w:p>
          <w:p w:rsidR="00991771" w:rsidRDefault="00FF6799">
            <w:pPr>
              <w:spacing w:line="200" w:lineRule="exact"/>
            </w:pPr>
            <w:r>
              <w:rPr>
                <w:rFonts w:cs="宋体"/>
                <w:sz w:val="18"/>
                <w:szCs w:val="18"/>
              </w:rPr>
              <w:t>中国人</w:t>
            </w:r>
            <w:proofErr w:type="gramStart"/>
            <w:r>
              <w:rPr>
                <w:rFonts w:cs="宋体"/>
                <w:sz w:val="18"/>
                <w:szCs w:val="18"/>
              </w:rPr>
              <w:t>保资产</w:t>
            </w:r>
            <w:proofErr w:type="gramEnd"/>
            <w:r>
              <w:rPr>
                <w:rFonts w:cs="宋体"/>
                <w:sz w:val="18"/>
                <w:szCs w:val="18"/>
              </w:rPr>
              <w:t>管理有限公司成立于</w:t>
            </w:r>
            <w:r>
              <w:rPr>
                <w:rFonts w:cs="宋体"/>
                <w:sz w:val="18"/>
                <w:szCs w:val="18"/>
              </w:rPr>
              <w:t>2003</w:t>
            </w:r>
            <w:r>
              <w:rPr>
                <w:rFonts w:cs="宋体"/>
                <w:sz w:val="18"/>
                <w:szCs w:val="18"/>
              </w:rPr>
              <w:t>年</w:t>
            </w:r>
            <w:r>
              <w:rPr>
                <w:rFonts w:cs="宋体"/>
                <w:sz w:val="18"/>
                <w:szCs w:val="18"/>
              </w:rPr>
              <w:t>07</w:t>
            </w:r>
            <w:r>
              <w:rPr>
                <w:rFonts w:cs="宋体"/>
                <w:sz w:val="18"/>
                <w:szCs w:val="18"/>
              </w:rPr>
              <w:t>月</w:t>
            </w:r>
            <w:r>
              <w:rPr>
                <w:rFonts w:cs="宋体"/>
                <w:sz w:val="18"/>
                <w:szCs w:val="18"/>
              </w:rPr>
              <w:t>16</w:t>
            </w:r>
            <w:r>
              <w:rPr>
                <w:rFonts w:cs="宋体"/>
                <w:sz w:val="18"/>
                <w:szCs w:val="18"/>
              </w:rPr>
              <w:t>日，注册资本金</w:t>
            </w:r>
            <w:r>
              <w:rPr>
                <w:rFonts w:cs="宋体"/>
                <w:sz w:val="18"/>
                <w:szCs w:val="18"/>
              </w:rPr>
              <w:t>12.98</w:t>
            </w:r>
            <w:r>
              <w:rPr>
                <w:rFonts w:cs="宋体"/>
                <w:sz w:val="18"/>
                <w:szCs w:val="18"/>
              </w:rPr>
              <w:t>亿元。</w:t>
            </w:r>
          </w:p>
          <w:p w:rsidR="00991771" w:rsidRDefault="00FF6799">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rsidR="00991771" w:rsidRDefault="00FF6799">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991771">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91771" w:rsidRDefault="00FF6799">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991771" w:rsidRDefault="00FF6799">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991771" w:rsidRDefault="00FF6799">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991771" w:rsidRDefault="00FF6799">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991771" w:rsidRDefault="00FF6799">
            <w:pPr>
              <w:spacing w:line="200" w:lineRule="exact"/>
              <w:jc w:val="left"/>
            </w:pPr>
            <w:r>
              <w:rPr>
                <w:rFonts w:cs="宋体"/>
                <w:b/>
                <w:color w:val="000000"/>
                <w:sz w:val="18"/>
                <w:szCs w:val="18"/>
              </w:rPr>
              <w:t>4.</w:t>
            </w:r>
            <w:r>
              <w:rPr>
                <w:rFonts w:cs="宋体"/>
                <w:b/>
                <w:color w:val="000000"/>
                <w:sz w:val="18"/>
                <w:szCs w:val="18"/>
              </w:rPr>
              <w:t>本理财产品可能投资不存在活跃交易市场且需要采用估值技术确定公允价值的资产，且计划投资前述资产的比例达到本理财产品净资产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991771">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91771" w:rsidRDefault="00FF6799">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991771" w:rsidRDefault="00FF6799">
            <w:pPr>
              <w:spacing w:line="200" w:lineRule="exact"/>
            </w:pPr>
            <w:r>
              <w:rPr>
                <w:rFonts w:cs="宋体"/>
                <w:sz w:val="18"/>
                <w:szCs w:val="18"/>
              </w:rPr>
              <w:t>本理财产品运作过程中涉及的各纳税主体，其纳税义务按国</w:t>
            </w:r>
            <w:r>
              <w:rPr>
                <w:rFonts w:cs="宋体"/>
                <w:sz w:val="18"/>
                <w:szCs w:val="18"/>
              </w:rPr>
              <w:t>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991771" w:rsidRDefault="00FF6799">
      <w:pPr>
        <w:pStyle w:val="Normal11353c3b"/>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991771" w:rsidRDefault="00FF6799">
      <w:pPr>
        <w:pStyle w:val="Normalac566379ac566379"/>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991771" w:rsidRDefault="00FF6799">
      <w:pPr>
        <w:pStyle w:val="Normalac566379ac566379"/>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991771" w:rsidRDefault="00FF6799">
      <w:pPr>
        <w:pStyle w:val="Normalac566379ac56637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991771" w:rsidRDefault="00FF6799">
      <w:pPr>
        <w:pStyle w:val="Normalac566379ac566379"/>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991771" w:rsidRDefault="00FF6799">
      <w:pPr>
        <w:pStyle w:val="Normalac566379ac566379"/>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991771" w:rsidRDefault="00FF6799">
      <w:pPr>
        <w:pStyle w:val="Normalac566379ac566379"/>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991771" w:rsidRDefault="00FF6799">
      <w:pPr>
        <w:pStyle w:val="Normalac566379ac566379"/>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991771" w:rsidRDefault="00FF6799">
      <w:pPr>
        <w:pStyle w:val="Normalac566379ac566379"/>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991771" w:rsidRDefault="00FF6799">
      <w:pPr>
        <w:pStyle w:val="Normalac566379ac566379"/>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991771" w:rsidRDefault="00FF6799">
      <w:pPr>
        <w:pStyle w:val="Normalac566379ac56637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991771" w:rsidRDefault="00FF6799">
      <w:pPr>
        <w:pStyle w:val="Normalac566379ac566379"/>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991771" w:rsidRDefault="00FF6799">
      <w:pPr>
        <w:pStyle w:val="Normalac566379ac566379"/>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991771" w:rsidRDefault="00FF6799">
      <w:pPr>
        <w:pStyle w:val="Normalac566379ac566379"/>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991771" w:rsidRDefault="00FF6799">
      <w:pPr>
        <w:pStyle w:val="Normalac566379ac566379"/>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991771" w:rsidRDefault="00FF6799">
      <w:pPr>
        <w:pStyle w:val="Normalac566379ac566379"/>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991771" w:rsidRDefault="00FF6799">
      <w:pPr>
        <w:pStyle w:val="Normalac566379ac566379"/>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991771" w:rsidRDefault="00FF6799">
      <w:pPr>
        <w:pStyle w:val="Normalac566379ac56637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991771" w:rsidRDefault="00FF6799">
      <w:pPr>
        <w:pStyle w:val="Normalac566379ac566379"/>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991771" w:rsidRDefault="00FF6799">
      <w:pPr>
        <w:pStyle w:val="Normalac566379ac566379"/>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991771" w:rsidRDefault="00FF6799">
      <w:pPr>
        <w:pStyle w:val="Normalac566379ac566379"/>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991771" w:rsidRDefault="00FF6799">
      <w:pPr>
        <w:pStyle w:val="Normalac566379ac566379"/>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991771" w:rsidRDefault="00FF6799">
      <w:pPr>
        <w:pStyle w:val="Normalac566379ac566379"/>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991771" w:rsidRDefault="00FF6799">
      <w:pPr>
        <w:pStyle w:val="Normalac566379ac566379"/>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991771" w:rsidRDefault="00FF6799">
      <w:pPr>
        <w:pStyle w:val="Normalac566379ac566379"/>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991771" w:rsidRDefault="00FF6799">
      <w:pPr>
        <w:pStyle w:val="Normalac566379ac566379"/>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w:t>
      </w:r>
      <w:r>
        <w:rPr>
          <w:color w:val="3D3D3D"/>
          <w:kern w:val="0"/>
          <w:sz w:val="15"/>
          <w:szCs w:val="15"/>
        </w:rPr>
        <w:t>期日：指在管理人未对本理财产品提前终止或延期终止的情况下本理财产品的到期日期。</w:t>
      </w:r>
    </w:p>
    <w:p w:rsidR="00991771" w:rsidRDefault="00FF6799">
      <w:pPr>
        <w:pStyle w:val="Normalac566379ac566379"/>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991771" w:rsidRDefault="00FF6799">
      <w:pPr>
        <w:pStyle w:val="Normalac566379ac566379"/>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991771" w:rsidRDefault="00FF6799">
      <w:pPr>
        <w:pStyle w:val="Normalac566379ac566379"/>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991771" w:rsidRDefault="00FF6799">
      <w:pPr>
        <w:pStyle w:val="Normalac566379ac566379"/>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w:t>
      </w:r>
      <w:r>
        <w:rPr>
          <w:color w:val="3D3D3D"/>
          <w:kern w:val="0"/>
          <w:sz w:val="15"/>
          <w:szCs w:val="15"/>
        </w:rPr>
        <w:t>向销售文件约定的投资者授权指定账户划付理财产品资金之日。</w:t>
      </w:r>
    </w:p>
    <w:p w:rsidR="00991771" w:rsidRDefault="00FF6799">
      <w:pPr>
        <w:pStyle w:val="Normalac566379ac566379"/>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991771" w:rsidRDefault="00FF6799">
      <w:pPr>
        <w:pStyle w:val="Normalac566379ac56637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991771" w:rsidRDefault="00FF6799">
      <w:pPr>
        <w:pStyle w:val="Normalac566379ac566379"/>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三个月</w:t>
      </w:r>
      <w:r>
        <w:rPr>
          <w:b/>
          <w:bCs/>
          <w:color w:val="3D3D3D"/>
          <w:kern w:val="0"/>
          <w:sz w:val="15"/>
          <w:szCs w:val="15"/>
        </w:rPr>
        <w:t>60</w:t>
      </w:r>
      <w:r>
        <w:rPr>
          <w:b/>
          <w:bCs/>
          <w:color w:val="3D3D3D"/>
          <w:kern w:val="0"/>
          <w:sz w:val="15"/>
          <w:szCs w:val="15"/>
        </w:rPr>
        <w:t>期封闭式公募人民币理财产品</w:t>
      </w:r>
      <w:r>
        <w:rPr>
          <w:rFonts w:hint="eastAsia"/>
          <w:color w:val="3D3D3D"/>
          <w:kern w:val="0"/>
          <w:sz w:val="15"/>
          <w:szCs w:val="15"/>
        </w:rPr>
        <w:t>。</w:t>
      </w:r>
    </w:p>
    <w:p w:rsidR="00991771" w:rsidRDefault="00FF6799">
      <w:pPr>
        <w:pStyle w:val="Normalac566379ac566379"/>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991771" w:rsidRDefault="00FF6799">
      <w:pPr>
        <w:pStyle w:val="Normalac566379ac566379"/>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991771" w:rsidRDefault="00FF6799">
      <w:pPr>
        <w:pStyle w:val="Normalac566379ac566379"/>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991771" w:rsidRDefault="00FF6799">
      <w:pPr>
        <w:pStyle w:val="Normalac566379ac566379"/>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991771" w:rsidRDefault="00FF6799">
      <w:pPr>
        <w:pStyle w:val="Normalac566379ac566379"/>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991771" w:rsidRDefault="00FF6799">
      <w:pPr>
        <w:pStyle w:val="Normalac566379ac566379"/>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991771" w:rsidRDefault="00FF6799">
      <w:pPr>
        <w:pStyle w:val="Normalac566379ac566379"/>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991771" w:rsidRDefault="00FF6799">
      <w:pPr>
        <w:pStyle w:val="Normalac566379ac566379"/>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991771" w:rsidRDefault="00FF6799">
      <w:pPr>
        <w:pStyle w:val="Normalac566379ac566379"/>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991771" w:rsidRDefault="00FF6799">
      <w:pPr>
        <w:pStyle w:val="Normalac566379ac566379"/>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991771" w:rsidRDefault="00FF6799">
      <w:pPr>
        <w:pStyle w:val="Normalac566379ac566379"/>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w:t>
      </w:r>
      <w:r>
        <w:rPr>
          <w:color w:val="3D3D3D"/>
          <w:kern w:val="0"/>
          <w:sz w:val="15"/>
          <w:szCs w:val="15"/>
        </w:rPr>
        <w:t>权指定账户：指投资者用于支付理财产品的认购或申购资金，并用于接收理财产品分红或赎回或到期清算分配款项的银行账户。</w:t>
      </w:r>
    </w:p>
    <w:p w:rsidR="00991771" w:rsidRDefault="00FF6799">
      <w:pPr>
        <w:pStyle w:val="Normalac566379ac566379"/>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991771" w:rsidRDefault="00FF6799">
      <w:pPr>
        <w:pStyle w:val="Normalac566379ac566379"/>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991771" w:rsidRDefault="00FF6799">
      <w:pPr>
        <w:pStyle w:val="Normalac566379ac566379"/>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991771" w:rsidRDefault="00FF6799">
      <w:pPr>
        <w:pStyle w:val="Normalac566379ac566379"/>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991771" w:rsidRDefault="00FF6799">
      <w:pPr>
        <w:pStyle w:val="Normalac566379ac566379"/>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w:t>
      </w:r>
      <w:r>
        <w:rPr>
          <w:color w:val="3D3D3D"/>
          <w:kern w:val="0"/>
          <w:sz w:val="15"/>
          <w:szCs w:val="15"/>
        </w:rPr>
        <w:t>产品：指面向不特定社会公众公开发行的理财产品。</w:t>
      </w:r>
    </w:p>
    <w:p w:rsidR="00991771" w:rsidRDefault="00FF6799">
      <w:pPr>
        <w:pStyle w:val="Normalac566379ac566379"/>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991771" w:rsidRDefault="00FF6799">
      <w:pPr>
        <w:pStyle w:val="Normalac566379ac56637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991771" w:rsidRDefault="00FF6799">
      <w:pPr>
        <w:pStyle w:val="Normalac566379ac566379"/>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991771" w:rsidRDefault="00FF6799">
      <w:pPr>
        <w:pStyle w:val="123ed572f23ed572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991771" w:rsidRDefault="00FF6799">
      <w:pPr>
        <w:pStyle w:val="123ed572f23ed572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991771" w:rsidRDefault="00FF6799">
      <w:pPr>
        <w:pStyle w:val="123ed572f23ed572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991771" w:rsidRDefault="00FF6799">
      <w:pPr>
        <w:pStyle w:val="123ed572f23ed572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991771" w:rsidRDefault="00FF6799">
      <w:pPr>
        <w:pStyle w:val="123ed572f23ed572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991771" w:rsidRDefault="00FF6799">
      <w:pPr>
        <w:pStyle w:val="123ed572f23ed572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991771" w:rsidRDefault="00FF6799">
      <w:pPr>
        <w:pStyle w:val="Normalac566379ac566379"/>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991771" w:rsidRDefault="00FF6799">
      <w:pPr>
        <w:pStyle w:val="Normalac566379ac566379"/>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991771" w:rsidRDefault="00FF6799">
      <w:pPr>
        <w:pStyle w:val="Normalac566379ac566379"/>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991771" w:rsidRDefault="00FF6799">
      <w:pPr>
        <w:pStyle w:val="Normal11353c3b"/>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991771" w:rsidRDefault="00FF6799">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991771" w:rsidRDefault="00FF6799">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991771" w:rsidRDefault="00FF6799">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991771" w:rsidRDefault="00FF6799">
      <w:pPr>
        <w:pStyle w:val="Normal11353c3b"/>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991771" w:rsidRDefault="00FF6799">
      <w:pPr>
        <w:pStyle w:val="Normal11353c3b"/>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991771" w:rsidRDefault="00FF6799">
      <w:pPr>
        <w:pStyle w:val="Normal11353c3b"/>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991771" w:rsidRDefault="00FF6799">
      <w:pPr>
        <w:spacing w:line="200" w:lineRule="exact"/>
        <w:ind w:firstLine="300"/>
      </w:pPr>
      <w:r>
        <w:rPr>
          <w:rFonts w:cs="宋体"/>
          <w:sz w:val="15"/>
          <w:szCs w:val="20"/>
        </w:rPr>
        <w:t>（一）估值日</w:t>
      </w:r>
    </w:p>
    <w:p w:rsidR="00991771" w:rsidRDefault="00FF6799">
      <w:pPr>
        <w:spacing w:line="200" w:lineRule="exact"/>
        <w:ind w:firstLine="300"/>
      </w:pPr>
      <w:r>
        <w:rPr>
          <w:rFonts w:cs="宋体"/>
          <w:sz w:val="15"/>
          <w:szCs w:val="20"/>
        </w:rPr>
        <w:t>本理财产品每个工作日进行估值。</w:t>
      </w:r>
    </w:p>
    <w:p w:rsidR="00991771" w:rsidRDefault="00FF6799">
      <w:pPr>
        <w:spacing w:line="200" w:lineRule="exact"/>
        <w:ind w:firstLine="300"/>
      </w:pPr>
      <w:r>
        <w:rPr>
          <w:rFonts w:cs="宋体"/>
          <w:sz w:val="15"/>
          <w:szCs w:val="20"/>
        </w:rPr>
        <w:t>（二）</w:t>
      </w:r>
      <w:r>
        <w:rPr>
          <w:rFonts w:cs="宋体"/>
          <w:sz w:val="15"/>
          <w:szCs w:val="20"/>
        </w:rPr>
        <w:t>估值对象</w:t>
      </w:r>
    </w:p>
    <w:p w:rsidR="00991771" w:rsidRDefault="00FF6799">
      <w:pPr>
        <w:spacing w:line="200" w:lineRule="exact"/>
        <w:ind w:firstLine="300"/>
      </w:pPr>
      <w:r>
        <w:rPr>
          <w:rFonts w:cs="宋体"/>
          <w:sz w:val="15"/>
          <w:szCs w:val="20"/>
        </w:rPr>
        <w:t>本理财产品所拥有的所有资产及负债。</w:t>
      </w:r>
    </w:p>
    <w:p w:rsidR="00991771" w:rsidRDefault="00FF6799">
      <w:pPr>
        <w:spacing w:line="200" w:lineRule="exact"/>
        <w:ind w:firstLine="300"/>
      </w:pPr>
      <w:r>
        <w:rPr>
          <w:rFonts w:cs="宋体"/>
          <w:sz w:val="15"/>
          <w:szCs w:val="20"/>
        </w:rPr>
        <w:t>（三）估值目的</w:t>
      </w:r>
    </w:p>
    <w:p w:rsidR="00991771" w:rsidRDefault="00FF6799">
      <w:pPr>
        <w:spacing w:line="200" w:lineRule="exact"/>
        <w:ind w:firstLine="300"/>
      </w:pPr>
      <w:r>
        <w:rPr>
          <w:rFonts w:cs="宋体"/>
          <w:sz w:val="15"/>
          <w:szCs w:val="20"/>
        </w:rPr>
        <w:t>客观、准确反映理财产品的价值。</w:t>
      </w:r>
    </w:p>
    <w:p w:rsidR="00991771" w:rsidRDefault="00FF6799">
      <w:pPr>
        <w:spacing w:line="200" w:lineRule="exact"/>
        <w:ind w:firstLine="300"/>
      </w:pPr>
      <w:r>
        <w:rPr>
          <w:rFonts w:cs="宋体"/>
          <w:sz w:val="15"/>
          <w:szCs w:val="20"/>
        </w:rPr>
        <w:t>（四）估值原则</w:t>
      </w:r>
    </w:p>
    <w:p w:rsidR="00991771" w:rsidRDefault="00FF6799">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991771" w:rsidRDefault="00FF6799">
      <w:pPr>
        <w:spacing w:line="200" w:lineRule="exact"/>
        <w:ind w:firstLine="300"/>
      </w:pPr>
      <w:r>
        <w:rPr>
          <w:rFonts w:cs="宋体"/>
          <w:sz w:val="15"/>
          <w:szCs w:val="20"/>
        </w:rPr>
        <w:t>（五）估值方法</w:t>
      </w:r>
    </w:p>
    <w:p w:rsidR="00991771" w:rsidRDefault="00FF6799">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991771" w:rsidRDefault="00FF6799">
      <w:pPr>
        <w:spacing w:line="200" w:lineRule="exact"/>
        <w:ind w:firstLine="300"/>
      </w:pPr>
      <w:r>
        <w:rPr>
          <w:rFonts w:cs="宋体"/>
          <w:color w:val="000000"/>
          <w:sz w:val="15"/>
          <w:szCs w:val="20"/>
        </w:rPr>
        <w:t>1.</w:t>
      </w:r>
      <w:r>
        <w:rPr>
          <w:rFonts w:cs="宋体"/>
          <w:color w:val="000000"/>
          <w:sz w:val="15"/>
          <w:szCs w:val="20"/>
        </w:rPr>
        <w:t>银行存款、回购等货币市场工具</w:t>
      </w:r>
    </w:p>
    <w:p w:rsidR="00991771" w:rsidRDefault="00FF6799">
      <w:pPr>
        <w:spacing w:line="200" w:lineRule="exact"/>
        <w:ind w:firstLine="300"/>
      </w:pPr>
      <w:r>
        <w:rPr>
          <w:rFonts w:cs="宋体"/>
          <w:color w:val="000000"/>
          <w:sz w:val="15"/>
          <w:szCs w:val="20"/>
        </w:rPr>
        <w:t>以本金列示，按商定的利率在实际持有期间内逐日计提。</w:t>
      </w:r>
    </w:p>
    <w:p w:rsidR="00991771" w:rsidRDefault="00FF6799">
      <w:pPr>
        <w:spacing w:line="200" w:lineRule="exact"/>
        <w:ind w:firstLine="300"/>
      </w:pPr>
      <w:r>
        <w:rPr>
          <w:rFonts w:cs="宋体"/>
          <w:color w:val="000000"/>
          <w:sz w:val="15"/>
          <w:szCs w:val="20"/>
        </w:rPr>
        <w:t>2.</w:t>
      </w:r>
      <w:r>
        <w:rPr>
          <w:rFonts w:cs="宋体"/>
          <w:color w:val="000000"/>
          <w:sz w:val="15"/>
          <w:szCs w:val="20"/>
        </w:rPr>
        <w:t>债券类资产</w:t>
      </w:r>
    </w:p>
    <w:p w:rsidR="00991771" w:rsidRDefault="00FF6799">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w:t>
      </w:r>
      <w:proofErr w:type="gramStart"/>
      <w:r>
        <w:rPr>
          <w:rFonts w:cs="宋体"/>
          <w:color w:val="000000"/>
          <w:sz w:val="15"/>
          <w:szCs w:val="20"/>
        </w:rPr>
        <w:t>流难以</w:t>
      </w:r>
      <w:proofErr w:type="gramEnd"/>
      <w:r>
        <w:rPr>
          <w:rFonts w:cs="宋体"/>
          <w:color w:val="000000"/>
          <w:sz w:val="15"/>
          <w:szCs w:val="20"/>
        </w:rPr>
        <w:t>确认等客观原因，导致第三方估值机构提供的估值数据无法反映其公允价值的，经管理人和托管人协商一致后，可采用其他合理</w:t>
      </w:r>
      <w:r>
        <w:rPr>
          <w:rFonts w:cs="宋体"/>
          <w:color w:val="000000"/>
          <w:sz w:val="15"/>
          <w:szCs w:val="20"/>
        </w:rPr>
        <w:t>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991771" w:rsidRDefault="00FF6799">
      <w:pPr>
        <w:spacing w:line="200" w:lineRule="exact"/>
        <w:ind w:firstLine="300"/>
      </w:pPr>
      <w:r>
        <w:rPr>
          <w:rFonts w:cs="宋体"/>
          <w:color w:val="000000"/>
          <w:sz w:val="15"/>
          <w:szCs w:val="20"/>
        </w:rPr>
        <w:t>3.</w:t>
      </w:r>
      <w:r>
        <w:rPr>
          <w:rFonts w:cs="宋体"/>
          <w:color w:val="000000"/>
          <w:sz w:val="15"/>
          <w:szCs w:val="20"/>
        </w:rPr>
        <w:t>非标准化债权类资产</w:t>
      </w:r>
    </w:p>
    <w:p w:rsidR="00991771" w:rsidRDefault="00FF6799">
      <w:pPr>
        <w:spacing w:line="200" w:lineRule="exact"/>
        <w:ind w:firstLine="300"/>
      </w:pPr>
      <w:r>
        <w:rPr>
          <w:rFonts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w:t>
      </w:r>
    </w:p>
    <w:p w:rsidR="00991771" w:rsidRDefault="00FF6799">
      <w:pPr>
        <w:spacing w:line="200" w:lineRule="exact"/>
        <w:ind w:firstLine="300"/>
      </w:pPr>
      <w:r>
        <w:rPr>
          <w:rFonts w:cs="宋体"/>
          <w:color w:val="000000"/>
          <w:sz w:val="15"/>
          <w:szCs w:val="20"/>
        </w:rPr>
        <w:t>4.</w:t>
      </w:r>
      <w:r>
        <w:rPr>
          <w:rFonts w:cs="宋体"/>
          <w:color w:val="000000"/>
          <w:sz w:val="15"/>
          <w:szCs w:val="20"/>
        </w:rPr>
        <w:t>证券投资基金</w:t>
      </w:r>
    </w:p>
    <w:p w:rsidR="00991771" w:rsidRDefault="00FF6799">
      <w:pPr>
        <w:spacing w:line="200" w:lineRule="exact"/>
        <w:ind w:firstLine="300"/>
      </w:pPr>
      <w:r>
        <w:rPr>
          <w:rFonts w:cs="宋体"/>
          <w:color w:val="000000"/>
          <w:sz w:val="15"/>
          <w:szCs w:val="20"/>
        </w:rPr>
        <w:t>非上市证券投资基金估值以基金管理人出具的基金净资产管理估值报告或分红确认单为准。上</w:t>
      </w:r>
      <w:r>
        <w:rPr>
          <w:rFonts w:cs="宋体"/>
          <w:color w:val="000000"/>
          <w:sz w:val="15"/>
          <w:szCs w:val="20"/>
        </w:rPr>
        <w:t>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991771" w:rsidRDefault="00FF6799">
      <w:pPr>
        <w:spacing w:line="200" w:lineRule="exact"/>
        <w:ind w:firstLine="300"/>
      </w:pPr>
      <w:r>
        <w:rPr>
          <w:rFonts w:cs="宋体"/>
          <w:color w:val="000000"/>
          <w:sz w:val="15"/>
          <w:szCs w:val="20"/>
        </w:rPr>
        <w:t>5.</w:t>
      </w:r>
      <w:r>
        <w:rPr>
          <w:rFonts w:cs="宋体"/>
          <w:color w:val="000000"/>
          <w:sz w:val="15"/>
          <w:szCs w:val="20"/>
        </w:rPr>
        <w:t>股权类资产</w:t>
      </w:r>
    </w:p>
    <w:p w:rsidR="00991771" w:rsidRDefault="00FF6799">
      <w:pPr>
        <w:spacing w:line="200" w:lineRule="exact"/>
        <w:ind w:firstLine="300"/>
      </w:pPr>
      <w:r>
        <w:rPr>
          <w:rFonts w:cs="宋体"/>
          <w:color w:val="000000"/>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w:t>
      </w:r>
      <w:r>
        <w:rPr>
          <w:rFonts w:cs="宋体"/>
          <w:color w:val="000000"/>
          <w:sz w:val="15"/>
          <w:szCs w:val="20"/>
        </w:rPr>
        <w:t>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991771" w:rsidRDefault="00FF6799">
      <w:pPr>
        <w:spacing w:line="200" w:lineRule="exact"/>
        <w:ind w:firstLine="300"/>
      </w:pPr>
      <w:r>
        <w:rPr>
          <w:rFonts w:cs="宋体"/>
          <w:color w:val="000000"/>
          <w:sz w:val="15"/>
          <w:szCs w:val="20"/>
        </w:rPr>
        <w:t>6.</w:t>
      </w:r>
      <w:proofErr w:type="gramStart"/>
      <w:r>
        <w:rPr>
          <w:rFonts w:cs="宋体"/>
          <w:color w:val="000000"/>
          <w:sz w:val="15"/>
          <w:szCs w:val="20"/>
        </w:rPr>
        <w:t>资管计划</w:t>
      </w:r>
      <w:proofErr w:type="gramEnd"/>
      <w:r>
        <w:rPr>
          <w:rFonts w:cs="宋体"/>
          <w:color w:val="000000"/>
          <w:sz w:val="15"/>
          <w:szCs w:val="20"/>
        </w:rPr>
        <w:t>、信托计划等资产</w:t>
      </w:r>
    </w:p>
    <w:p w:rsidR="00991771" w:rsidRDefault="00FF6799">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991771" w:rsidRDefault="00FF6799">
      <w:pPr>
        <w:spacing w:line="200" w:lineRule="exact"/>
        <w:ind w:firstLine="300"/>
      </w:pPr>
      <w:r>
        <w:rPr>
          <w:rFonts w:cs="宋体"/>
          <w:color w:val="000000"/>
          <w:sz w:val="15"/>
          <w:szCs w:val="20"/>
        </w:rPr>
        <w:t>7.</w:t>
      </w:r>
      <w:r>
        <w:rPr>
          <w:rFonts w:cs="宋体"/>
          <w:color w:val="000000"/>
          <w:sz w:val="15"/>
          <w:szCs w:val="20"/>
        </w:rPr>
        <w:t>其他资产</w:t>
      </w:r>
    </w:p>
    <w:p w:rsidR="00991771" w:rsidRDefault="00FF6799">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991771" w:rsidRDefault="00FF6799">
      <w:pPr>
        <w:spacing w:line="200" w:lineRule="exact"/>
        <w:ind w:firstLine="300"/>
      </w:pPr>
      <w:r>
        <w:rPr>
          <w:rFonts w:cs="宋体"/>
          <w:color w:val="000000"/>
          <w:sz w:val="15"/>
          <w:szCs w:val="20"/>
        </w:rPr>
        <w:lastRenderedPageBreak/>
        <w:t>8.</w:t>
      </w:r>
      <w:r>
        <w:rPr>
          <w:rFonts w:cs="宋体"/>
          <w:color w:val="000000"/>
          <w:sz w:val="15"/>
          <w:szCs w:val="20"/>
        </w:rPr>
        <w:t>如果管理人或托管人认为按以</w:t>
      </w:r>
      <w:r>
        <w:rPr>
          <w:rFonts w:cs="宋体"/>
          <w:color w:val="000000"/>
          <w:sz w:val="15"/>
          <w:szCs w:val="20"/>
        </w:rPr>
        <w:t>上规定的方法对产品资产进行估值不能客观反映其公允价值的，可提出异议，管理人和托管人协商一致后，变更公允价值的确定方式，并从经管理人与托管人协商一致日起执行。</w:t>
      </w:r>
    </w:p>
    <w:p w:rsidR="00991771" w:rsidRDefault="00FF6799">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w:t>
      </w:r>
      <w:proofErr w:type="gramStart"/>
      <w:r>
        <w:rPr>
          <w:rFonts w:cs="宋体"/>
          <w:color w:val="000000"/>
          <w:sz w:val="15"/>
          <w:szCs w:val="20"/>
        </w:rPr>
        <w:t>人最新</w:t>
      </w:r>
      <w:proofErr w:type="gramEnd"/>
      <w:r>
        <w:rPr>
          <w:rFonts w:cs="宋体"/>
          <w:color w:val="000000"/>
          <w:sz w:val="15"/>
          <w:szCs w:val="20"/>
        </w:rPr>
        <w:t>的约定估值。</w:t>
      </w:r>
    </w:p>
    <w:p w:rsidR="00991771" w:rsidRDefault="00FF6799">
      <w:pPr>
        <w:spacing w:line="200" w:lineRule="exact"/>
        <w:ind w:firstLine="300"/>
      </w:pPr>
      <w:r>
        <w:rPr>
          <w:rFonts w:cs="宋体"/>
          <w:sz w:val="15"/>
          <w:szCs w:val="20"/>
        </w:rPr>
        <w:t>（六）估值错误及暂停估值</w:t>
      </w:r>
    </w:p>
    <w:p w:rsidR="00991771" w:rsidRDefault="00FF6799">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w:t>
      </w:r>
      <w:r>
        <w:rPr>
          <w:rFonts w:cs="宋体"/>
          <w:sz w:val="15"/>
          <w:szCs w:val="20"/>
        </w:rPr>
        <w:t>总局或理财产品合同认定其他情形的，理财产品管理人与托管人协商后可选择暂停估值。</w:t>
      </w:r>
    </w:p>
    <w:p w:rsidR="00991771" w:rsidRDefault="00FF6799">
      <w:pPr>
        <w:pStyle w:val="Normal11353c3b"/>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991771" w:rsidRDefault="00FF6799">
      <w:pPr>
        <w:pStyle w:val="Normal11353c3b"/>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991771" w:rsidRDefault="00FF6799">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r>
        <w:rPr>
          <w:rFonts w:cs="宋体"/>
          <w:color w:val="3D3D3D"/>
          <w:sz w:val="15"/>
          <w:szCs w:val="20"/>
        </w:rPr>
        <w:t>。</w:t>
      </w:r>
    </w:p>
    <w:p w:rsidR="00991771" w:rsidRDefault="00FF6799">
      <w:pPr>
        <w:pStyle w:val="Normal11353c3b"/>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991771" w:rsidRDefault="00FF6799">
      <w:pPr>
        <w:pStyle w:val="Normal11353c3b"/>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991771" w:rsidRDefault="00FF6799">
      <w:pPr>
        <w:pStyle w:val="Normal11353c3b"/>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991771" w:rsidRDefault="00FF6799">
      <w:pPr>
        <w:pStyle w:val="Normal11353c3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991771" w:rsidRDefault="00FF6799">
      <w:pPr>
        <w:pStyle w:val="Normal11353c3b"/>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991771" w:rsidRDefault="00FF6799">
      <w:pPr>
        <w:pStyle w:val="Normal11353c3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991771" w:rsidRDefault="00FF6799">
      <w:pPr>
        <w:pStyle w:val="Normal11353c3b"/>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991771" w:rsidRDefault="00FF6799">
      <w:pPr>
        <w:pStyle w:val="Normal11353c3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991771" w:rsidRDefault="00FF6799">
      <w:pPr>
        <w:pStyle w:val="Normal11353c3b"/>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991771" w:rsidRDefault="00FF6799">
      <w:pPr>
        <w:pStyle w:val="Normal11353c3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991771" w:rsidRDefault="00FF6799">
      <w:pPr>
        <w:pStyle w:val="Normal11353c3b"/>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991771" w:rsidRDefault="00FF6799">
      <w:pPr>
        <w:pStyle w:val="Normal11353c3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991771" w:rsidRDefault="00FF6799">
      <w:pPr>
        <w:pStyle w:val="Normal11353c3b"/>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991771" w:rsidRDefault="00FF6799">
      <w:pPr>
        <w:pStyle w:val="Normal11353c3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991771" w:rsidRDefault="00FF6799">
      <w:pPr>
        <w:pStyle w:val="Normal11353c3b"/>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w:t>
      </w:r>
      <w:r>
        <w:rPr>
          <w:rFonts w:hint="eastAsia"/>
          <w:color w:val="3D3D3D"/>
          <w:kern w:val="0"/>
          <w:sz w:val="15"/>
          <w:szCs w:val="15"/>
        </w:rPr>
        <w:t>者利益优先原则，按照商业原则，以不优于对非关联方同类交易的条件进行，并向投资者及时披露信息</w:t>
      </w:r>
      <w:r>
        <w:rPr>
          <w:rFonts w:hint="eastAsia"/>
          <w:color w:val="3D3D3D"/>
          <w:kern w:val="0"/>
          <w:sz w:val="15"/>
          <w:szCs w:val="15"/>
        </w:rPr>
        <w:t>。</w:t>
      </w:r>
    </w:p>
    <w:p w:rsidR="00991771" w:rsidRDefault="00FF6799">
      <w:pPr>
        <w:pStyle w:val="Normal11353c3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991771" w:rsidRDefault="00FF6799">
      <w:pPr>
        <w:pStyle w:val="Normal11353c3b"/>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991771" w:rsidRDefault="00FF6799">
      <w:pPr>
        <w:pStyle w:val="Normal11353c3b"/>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991771" w:rsidRDefault="00FF6799">
      <w:pPr>
        <w:pStyle w:val="Normal11353c3b"/>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991771" w:rsidRDefault="00FF6799">
      <w:pPr>
        <w:pStyle w:val="Normal11353c3b"/>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w:t>
      </w:r>
      <w:r>
        <w:rPr>
          <w:b/>
          <w:bCs/>
          <w:color w:val="3D3D3D"/>
          <w:kern w:val="0"/>
          <w:sz w:val="15"/>
          <w:szCs w:val="15"/>
        </w:rPr>
        <w:t>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991771" w:rsidRDefault="00FF6799">
      <w:pPr>
        <w:pStyle w:val="Normal11353c3b"/>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991771" w:rsidRDefault="00FF6799">
      <w:pPr>
        <w:pStyle w:val="Normal11353c3b"/>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991771" w:rsidRDefault="00FF6799">
      <w:pPr>
        <w:pStyle w:val="Normal11353c3b"/>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991771" w:rsidRDefault="00FF6799">
      <w:pPr>
        <w:pStyle w:val="Normal11353c3b"/>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w:t>
      </w:r>
      <w:r>
        <w:rPr>
          <w:rFonts w:hint="eastAsia"/>
          <w:color w:val="3D3D3D"/>
          <w:kern w:val="0"/>
          <w:sz w:val="15"/>
          <w:szCs w:val="15"/>
        </w:rPr>
        <w:t>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991771" w:rsidRDefault="00FF6799">
      <w:pPr>
        <w:pStyle w:val="Normal11353c3b"/>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991771" w:rsidRDefault="00FF6799">
      <w:pPr>
        <w:pStyle w:val="Normal11353c3b"/>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991771" w:rsidRDefault="00FF6799">
      <w:pPr>
        <w:pStyle w:val="Normal11353c3b"/>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991771" w:rsidRDefault="00FF6799">
      <w:pPr>
        <w:pStyle w:val="Normal11353c3b"/>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991771" w:rsidRDefault="00FF6799">
      <w:pPr>
        <w:pStyle w:val="Normal11353c3b"/>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991771" w:rsidRDefault="00FF6799">
      <w:pPr>
        <w:pStyle w:val="Normal11353c3b"/>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991771" w:rsidRDefault="00FF6799">
      <w:pPr>
        <w:pStyle w:val="Normal11353c3b"/>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991771" w:rsidRDefault="00FF6799">
      <w:pPr>
        <w:pStyle w:val="Normal11353c3b"/>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w:t>
      </w:r>
      <w:r>
        <w:rPr>
          <w:rFonts w:hint="eastAsia"/>
          <w:b/>
          <w:bCs/>
          <w:kern w:val="0"/>
          <w:sz w:val="15"/>
          <w:szCs w:val="15"/>
        </w:rPr>
        <w:t>资者的意见或建议，并与投资者协商共同解决</w:t>
      </w:r>
      <w:r>
        <w:rPr>
          <w:rFonts w:hint="eastAsia"/>
          <w:b/>
          <w:bCs/>
          <w:kern w:val="0"/>
          <w:sz w:val="15"/>
          <w:szCs w:val="15"/>
        </w:rPr>
        <w:t>。</w:t>
      </w:r>
    </w:p>
    <w:p w:rsidR="00991771" w:rsidRDefault="00991771">
      <w:pPr>
        <w:pStyle w:val="Normal11353c3b"/>
        <w:widowControl/>
        <w:rPr>
          <w:b/>
          <w:bCs/>
          <w:color w:val="3D3D3D"/>
          <w:kern w:val="0"/>
          <w:sz w:val="15"/>
          <w:szCs w:val="15"/>
        </w:rPr>
      </w:pPr>
    </w:p>
    <w:p w:rsidR="00991771" w:rsidRDefault="00FF6799">
      <w:pPr>
        <w:pStyle w:val="Normal11353c3b"/>
        <w:widowControl/>
        <w:rPr>
          <w:b/>
          <w:bCs/>
          <w:color w:val="3D3D3D"/>
          <w:kern w:val="0"/>
          <w:sz w:val="15"/>
          <w:szCs w:val="15"/>
        </w:rPr>
      </w:pPr>
      <w:r>
        <w:rPr>
          <w:rFonts w:hint="eastAsia"/>
          <w:b/>
          <w:bCs/>
          <w:color w:val="3D3D3D"/>
          <w:kern w:val="0"/>
          <w:sz w:val="15"/>
          <w:szCs w:val="15"/>
        </w:rPr>
        <w:t>风险提示：</w:t>
      </w:r>
    </w:p>
    <w:p w:rsidR="00991771" w:rsidRDefault="00FF6799">
      <w:pPr>
        <w:pStyle w:val="Normal11353c3b"/>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7D144F" w:rsidRDefault="007D144F" w:rsidP="007D144F">
      <w:pPr>
        <w:pStyle w:val="10"/>
      </w:pPr>
    </w:p>
    <w:p w:rsidR="007D144F" w:rsidRDefault="007D144F" w:rsidP="007D144F"/>
    <w:p w:rsidR="007D144F" w:rsidRDefault="007D144F" w:rsidP="007D144F"/>
    <w:p w:rsidR="007D144F" w:rsidRDefault="007D144F" w:rsidP="007D144F"/>
    <w:p w:rsidR="007D144F" w:rsidRDefault="007D144F" w:rsidP="007D144F"/>
    <w:p w:rsidR="007D144F" w:rsidRDefault="007D144F" w:rsidP="007D144F"/>
    <w:p w:rsidR="007D144F" w:rsidRDefault="007D144F" w:rsidP="007D144F"/>
    <w:p w:rsidR="007D144F" w:rsidRDefault="007D144F" w:rsidP="007D144F"/>
    <w:p w:rsidR="007D144F" w:rsidRDefault="007D144F" w:rsidP="007D144F">
      <w:pPr>
        <w:rPr>
          <w:rFonts w:hint="eastAsia"/>
        </w:rPr>
      </w:pPr>
      <w:bookmarkStart w:id="0" w:name="_GoBack"/>
      <w:bookmarkEnd w:id="0"/>
    </w:p>
    <w:p w:rsidR="007D144F" w:rsidRDefault="007D144F" w:rsidP="007D144F">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7D144F" w:rsidRDefault="007D144F" w:rsidP="007D144F">
      <w:pPr>
        <w:ind w:firstLineChars="200" w:firstLine="321"/>
        <w:jc w:val="center"/>
        <w:rPr>
          <w:rFonts w:ascii="宋体" w:hAnsi="宋体"/>
          <w:b/>
          <w:i/>
          <w:sz w:val="16"/>
          <w:szCs w:val="15"/>
          <w:u w:val="single"/>
        </w:rPr>
      </w:pPr>
    </w:p>
    <w:p w:rsidR="007D144F" w:rsidRDefault="007D144F" w:rsidP="007D144F">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7D144F" w:rsidRDefault="007D144F" w:rsidP="007D144F">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7D144F" w:rsidRDefault="007D144F" w:rsidP="007D144F">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7D144F" w:rsidRDefault="007D144F" w:rsidP="007D144F">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7D144F" w:rsidRDefault="007D144F" w:rsidP="007D144F">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7D144F" w:rsidRDefault="007D144F" w:rsidP="007D144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7D144F" w:rsidRDefault="007D144F" w:rsidP="007D144F">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7D144F" w:rsidRDefault="007D144F" w:rsidP="007D144F">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7D144F" w:rsidRDefault="007D144F" w:rsidP="007D144F">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7D144F" w:rsidRDefault="007D144F" w:rsidP="007D144F">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7D144F" w:rsidRDefault="007D144F" w:rsidP="007D144F">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7D144F" w:rsidRDefault="007D144F" w:rsidP="007D144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7D144F" w:rsidRDefault="007D144F" w:rsidP="007D144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7D144F" w:rsidRDefault="007D144F" w:rsidP="007D144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7D144F" w:rsidRDefault="007D144F" w:rsidP="007D144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7D144F" w:rsidRDefault="007D144F" w:rsidP="007D144F">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7D144F" w:rsidRDefault="007D144F" w:rsidP="007D144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7D144F" w:rsidRDefault="007D144F" w:rsidP="007D144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7D144F" w:rsidRDefault="007D144F" w:rsidP="007D144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7D144F" w:rsidRDefault="007D144F" w:rsidP="007D144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7D144F" w:rsidRDefault="007D144F" w:rsidP="007D144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7D144F" w:rsidRDefault="007D144F" w:rsidP="007D144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7D144F" w:rsidRDefault="007D144F" w:rsidP="007D144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7D144F" w:rsidRDefault="007D144F" w:rsidP="007D144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7D144F" w:rsidRDefault="007D144F" w:rsidP="007D144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7D144F" w:rsidRDefault="007D144F" w:rsidP="007D144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7D144F" w:rsidRDefault="007D144F" w:rsidP="007D144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7D144F" w:rsidRDefault="007D144F" w:rsidP="007D144F">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7D144F" w:rsidRDefault="007D144F" w:rsidP="007D144F">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7D144F" w:rsidRDefault="007D144F" w:rsidP="007D144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7D144F" w:rsidRDefault="007D144F" w:rsidP="007D144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7D144F" w:rsidRDefault="007D144F" w:rsidP="007D144F">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7D144F" w:rsidRDefault="007D144F" w:rsidP="007D144F">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7D144F" w:rsidRDefault="007D144F" w:rsidP="007D144F">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7D144F" w:rsidRDefault="007D144F" w:rsidP="007D144F">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7D144F" w:rsidRDefault="007D144F" w:rsidP="007D144F">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7D144F" w:rsidRDefault="007D144F" w:rsidP="007D144F">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7D144F" w:rsidRDefault="007D144F" w:rsidP="007D144F">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7D144F" w:rsidRDefault="007D144F" w:rsidP="007D144F">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7D144F" w:rsidRDefault="007D144F" w:rsidP="007D144F">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7D144F" w:rsidRDefault="007D144F" w:rsidP="007D144F">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7D144F" w:rsidRDefault="007D144F" w:rsidP="007D144F">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7D144F" w:rsidRPr="009807FC" w:rsidRDefault="007D144F" w:rsidP="007D144F">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7D144F" w:rsidRPr="009807FC" w:rsidRDefault="007D144F" w:rsidP="007D144F">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7D144F" w:rsidRPr="009807FC" w:rsidRDefault="007D144F" w:rsidP="007D144F">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7D144F" w:rsidRPr="009807FC" w:rsidRDefault="007D144F" w:rsidP="007D144F">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7D144F" w:rsidRPr="009807FC" w:rsidRDefault="007D144F" w:rsidP="007D144F">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7D144F" w:rsidRPr="009807FC" w:rsidRDefault="007D144F" w:rsidP="007D144F">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7D144F" w:rsidRDefault="007D144F" w:rsidP="007D144F">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7D144F" w:rsidRDefault="007D144F" w:rsidP="007D144F">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7D144F" w:rsidRDefault="007D144F" w:rsidP="007D144F">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7D144F" w:rsidRDefault="007D144F" w:rsidP="007D144F">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7D144F" w:rsidRDefault="007D144F" w:rsidP="007D144F">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7D144F" w:rsidRDefault="007D144F" w:rsidP="007D144F">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7D144F" w:rsidRDefault="007D144F" w:rsidP="007D144F">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7D144F" w:rsidRDefault="007D144F" w:rsidP="007D144F">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7D144F" w:rsidRDefault="007D144F" w:rsidP="007D144F">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7D144F" w:rsidRDefault="007D144F" w:rsidP="007D144F">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7D144F" w:rsidRDefault="007D144F" w:rsidP="007D144F">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7D144F" w:rsidRDefault="007D144F" w:rsidP="007D144F">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7D144F" w:rsidRDefault="007D144F" w:rsidP="007D144F">
      <w:pPr>
        <w:pStyle w:val="ab"/>
        <w:spacing w:before="0" w:after="0" w:line="240" w:lineRule="auto"/>
        <w:ind w:firstLineChars="198" w:firstLine="338"/>
        <w:jc w:val="both"/>
        <w:rPr>
          <w:b/>
          <w:bCs/>
          <w:spacing w:val="10"/>
          <w:kern w:val="2"/>
          <w:sz w:val="15"/>
          <w:szCs w:val="15"/>
        </w:rPr>
      </w:pPr>
    </w:p>
    <w:p w:rsidR="007D144F" w:rsidRDefault="007D144F" w:rsidP="007D144F">
      <w:pPr>
        <w:pStyle w:val="ab"/>
        <w:spacing w:before="0" w:after="0" w:line="240" w:lineRule="auto"/>
        <w:ind w:firstLineChars="198" w:firstLine="338"/>
        <w:jc w:val="both"/>
        <w:rPr>
          <w:b/>
          <w:bCs/>
          <w:spacing w:val="10"/>
          <w:kern w:val="2"/>
          <w:sz w:val="15"/>
          <w:szCs w:val="15"/>
        </w:rPr>
      </w:pPr>
    </w:p>
    <w:p w:rsidR="007D144F" w:rsidRDefault="007D144F" w:rsidP="007D144F">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7D144F" w:rsidTr="00E239D9">
        <w:trPr>
          <w:trHeight w:val="178"/>
          <w:jc w:val="center"/>
        </w:trPr>
        <w:tc>
          <w:tcPr>
            <w:tcW w:w="1866" w:type="dxa"/>
            <w:vMerge w:val="restart"/>
            <w:tcBorders>
              <w:top w:val="single" w:sz="4" w:space="0" w:color="auto"/>
              <w:left w:val="single" w:sz="4" w:space="0" w:color="auto"/>
              <w:right w:val="single" w:sz="4" w:space="0" w:color="auto"/>
            </w:tcBorders>
            <w:vAlign w:val="center"/>
          </w:tcPr>
          <w:p w:rsidR="007D144F" w:rsidRDefault="007D144F" w:rsidP="00E239D9">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7D144F" w:rsidRDefault="007D144F" w:rsidP="00E239D9">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7D144F" w:rsidRDefault="007D144F" w:rsidP="00E239D9">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7D144F" w:rsidTr="00E239D9">
        <w:trPr>
          <w:trHeight w:val="735"/>
          <w:jc w:val="center"/>
        </w:trPr>
        <w:tc>
          <w:tcPr>
            <w:tcW w:w="1866" w:type="dxa"/>
            <w:vMerge/>
            <w:tcBorders>
              <w:left w:val="single" w:sz="4" w:space="0" w:color="auto"/>
              <w:bottom w:val="single" w:sz="4" w:space="0" w:color="auto"/>
              <w:right w:val="single" w:sz="4" w:space="0" w:color="auto"/>
            </w:tcBorders>
            <w:vAlign w:val="center"/>
          </w:tcPr>
          <w:p w:rsidR="007D144F" w:rsidRDefault="007D144F" w:rsidP="00E239D9">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7D144F" w:rsidRDefault="007D144F" w:rsidP="00E239D9">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7D144F" w:rsidRDefault="007D144F" w:rsidP="00E239D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7D144F" w:rsidRDefault="007D144F" w:rsidP="00E239D9">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7D144F" w:rsidRDefault="007D144F" w:rsidP="00E239D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7D144F" w:rsidRDefault="007D144F" w:rsidP="00E239D9">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7D144F" w:rsidRDefault="007D144F" w:rsidP="00E239D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7D144F" w:rsidRDefault="007D144F" w:rsidP="00E239D9">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7D144F" w:rsidRDefault="007D144F" w:rsidP="00E239D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7D144F" w:rsidRDefault="007D144F" w:rsidP="00E239D9">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7D144F" w:rsidRDefault="007D144F" w:rsidP="00E239D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7D144F" w:rsidTr="00E239D9">
        <w:trPr>
          <w:trHeight w:val="270"/>
          <w:jc w:val="center"/>
        </w:trPr>
        <w:tc>
          <w:tcPr>
            <w:tcW w:w="1866" w:type="dxa"/>
            <w:tcBorders>
              <w:top w:val="nil"/>
              <w:left w:val="single" w:sz="4" w:space="0" w:color="auto"/>
              <w:bottom w:val="single" w:sz="4" w:space="0" w:color="auto"/>
              <w:right w:val="single" w:sz="4" w:space="0" w:color="auto"/>
            </w:tcBorders>
            <w:vAlign w:val="center"/>
          </w:tcPr>
          <w:p w:rsidR="007D144F" w:rsidRDefault="007D144F" w:rsidP="00E239D9">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7D144F" w:rsidRDefault="007D144F"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7D144F" w:rsidRDefault="007D144F"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7D144F" w:rsidRDefault="007D144F"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7D144F" w:rsidRDefault="007D144F" w:rsidP="00E239D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7D144F" w:rsidRDefault="007D144F" w:rsidP="00E239D9">
            <w:pPr>
              <w:widowControl/>
              <w:snapToGrid w:val="0"/>
              <w:jc w:val="center"/>
              <w:rPr>
                <w:rFonts w:ascii="宋体" w:hAnsi="宋体" w:cs="宋体"/>
                <w:kern w:val="0"/>
                <w:sz w:val="15"/>
                <w:szCs w:val="15"/>
              </w:rPr>
            </w:pPr>
            <w:r>
              <w:rPr>
                <w:rFonts w:hint="eastAsia"/>
                <w:spacing w:val="10"/>
                <w:sz w:val="15"/>
                <w:szCs w:val="15"/>
              </w:rPr>
              <w:t>√</w:t>
            </w:r>
          </w:p>
        </w:tc>
      </w:tr>
      <w:tr w:rsidR="007D144F" w:rsidTr="00E239D9">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7D144F" w:rsidRDefault="007D144F" w:rsidP="00E239D9">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7D144F" w:rsidRDefault="007D144F"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D144F" w:rsidRDefault="007D144F"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D144F" w:rsidRDefault="007D144F"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D144F" w:rsidRDefault="007D144F" w:rsidP="00E239D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7D144F" w:rsidRDefault="007D144F" w:rsidP="00E239D9">
            <w:pPr>
              <w:widowControl/>
              <w:snapToGrid w:val="0"/>
              <w:jc w:val="center"/>
              <w:rPr>
                <w:rFonts w:ascii="宋体" w:hAnsi="宋体" w:cs="宋体"/>
                <w:kern w:val="0"/>
                <w:sz w:val="15"/>
                <w:szCs w:val="15"/>
              </w:rPr>
            </w:pPr>
            <w:r>
              <w:rPr>
                <w:rFonts w:hint="eastAsia"/>
                <w:spacing w:val="10"/>
                <w:sz w:val="15"/>
                <w:szCs w:val="15"/>
              </w:rPr>
              <w:t>×</w:t>
            </w:r>
          </w:p>
        </w:tc>
      </w:tr>
      <w:tr w:rsidR="007D144F" w:rsidTr="00E239D9">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7D144F" w:rsidRDefault="007D144F" w:rsidP="00E239D9">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7D144F" w:rsidRDefault="007D144F"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D144F" w:rsidRDefault="007D144F"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D144F" w:rsidRDefault="007D144F"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7D144F" w:rsidRDefault="007D144F" w:rsidP="00E239D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7D144F" w:rsidRDefault="007D144F" w:rsidP="00E239D9">
            <w:pPr>
              <w:widowControl/>
              <w:snapToGrid w:val="0"/>
              <w:jc w:val="center"/>
              <w:rPr>
                <w:rFonts w:ascii="宋体" w:hAnsi="宋体" w:cs="宋体"/>
                <w:kern w:val="0"/>
                <w:sz w:val="15"/>
                <w:szCs w:val="15"/>
              </w:rPr>
            </w:pPr>
            <w:r>
              <w:rPr>
                <w:rFonts w:hint="eastAsia"/>
                <w:spacing w:val="10"/>
                <w:sz w:val="15"/>
                <w:szCs w:val="15"/>
              </w:rPr>
              <w:t>×</w:t>
            </w:r>
          </w:p>
        </w:tc>
      </w:tr>
      <w:tr w:rsidR="007D144F" w:rsidTr="00E239D9">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7D144F" w:rsidRDefault="007D144F" w:rsidP="00E239D9">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7D144F" w:rsidRDefault="007D144F"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7D144F" w:rsidRDefault="007D144F"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D144F" w:rsidRDefault="007D144F" w:rsidP="00E239D9">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D144F" w:rsidRDefault="007D144F" w:rsidP="00E239D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7D144F" w:rsidRDefault="007D144F" w:rsidP="00E239D9">
            <w:pPr>
              <w:widowControl/>
              <w:snapToGrid w:val="0"/>
              <w:jc w:val="center"/>
              <w:rPr>
                <w:rFonts w:ascii="宋体" w:hAnsi="宋体" w:cs="宋体"/>
                <w:kern w:val="0"/>
                <w:sz w:val="15"/>
                <w:szCs w:val="15"/>
              </w:rPr>
            </w:pPr>
            <w:r>
              <w:rPr>
                <w:rFonts w:hint="eastAsia"/>
                <w:spacing w:val="10"/>
                <w:sz w:val="15"/>
                <w:szCs w:val="15"/>
              </w:rPr>
              <w:t>×</w:t>
            </w:r>
          </w:p>
        </w:tc>
      </w:tr>
      <w:tr w:rsidR="007D144F" w:rsidTr="00E239D9">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7D144F" w:rsidRDefault="007D144F" w:rsidP="00E239D9">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7D144F" w:rsidRDefault="007D144F"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D144F" w:rsidRDefault="007D144F"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D144F" w:rsidRDefault="007D144F"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D144F" w:rsidRDefault="007D144F" w:rsidP="00E239D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7D144F" w:rsidRDefault="007D144F" w:rsidP="00E239D9">
            <w:pPr>
              <w:widowControl/>
              <w:snapToGrid w:val="0"/>
              <w:jc w:val="center"/>
              <w:rPr>
                <w:rFonts w:ascii="宋体" w:hAnsi="宋体" w:cs="宋体"/>
                <w:kern w:val="0"/>
                <w:sz w:val="15"/>
                <w:szCs w:val="15"/>
              </w:rPr>
            </w:pPr>
            <w:r>
              <w:rPr>
                <w:rFonts w:hint="eastAsia"/>
                <w:spacing w:val="10"/>
                <w:sz w:val="15"/>
                <w:szCs w:val="15"/>
              </w:rPr>
              <w:t>×</w:t>
            </w:r>
          </w:p>
        </w:tc>
      </w:tr>
    </w:tbl>
    <w:p w:rsidR="007D144F" w:rsidRDefault="007D144F" w:rsidP="007D144F">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7D144F" w:rsidRDefault="007D144F" w:rsidP="007D144F">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7D144F" w:rsidRDefault="007D144F" w:rsidP="007D144F">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7D144F" w:rsidRDefault="007D144F" w:rsidP="007D144F">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7D144F" w:rsidRDefault="007D144F" w:rsidP="007D144F">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7D144F" w:rsidRDefault="007D144F" w:rsidP="007D144F">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7D144F" w:rsidRDefault="007D144F" w:rsidP="007D144F">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7D144F" w:rsidRDefault="007D144F" w:rsidP="007D144F">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7D144F" w:rsidRDefault="007D144F" w:rsidP="007D144F">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7D144F" w:rsidRDefault="007D144F" w:rsidP="007D144F">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7D144F" w:rsidRDefault="007D144F" w:rsidP="007D144F">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7D144F" w:rsidRDefault="007D144F" w:rsidP="007D144F">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7D144F" w:rsidRDefault="007D144F" w:rsidP="007D144F">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7D144F" w:rsidRDefault="007D144F" w:rsidP="007D144F">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7D144F" w:rsidRDefault="007D144F" w:rsidP="007D144F">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7D144F" w:rsidRDefault="007D144F" w:rsidP="007D144F">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7D144F" w:rsidRDefault="007D144F" w:rsidP="007D144F">
      <w:pPr>
        <w:pStyle w:val="ab"/>
        <w:spacing w:before="0" w:after="0" w:line="240" w:lineRule="auto"/>
        <w:ind w:firstLineChars="200" w:firstLine="341"/>
        <w:rPr>
          <w:b/>
          <w:spacing w:val="10"/>
          <w:kern w:val="2"/>
          <w:sz w:val="15"/>
          <w:szCs w:val="15"/>
        </w:rPr>
      </w:pPr>
    </w:p>
    <w:p w:rsidR="007D144F" w:rsidRDefault="007D144F" w:rsidP="007D144F">
      <w:pPr>
        <w:pStyle w:val="ab"/>
        <w:spacing w:before="0" w:after="0" w:line="240" w:lineRule="auto"/>
        <w:ind w:firstLine="0"/>
        <w:jc w:val="both"/>
        <w:rPr>
          <w:b/>
          <w:spacing w:val="10"/>
          <w:kern w:val="2"/>
          <w:sz w:val="15"/>
          <w:szCs w:val="15"/>
          <w:u w:val="single"/>
        </w:rPr>
      </w:pPr>
    </w:p>
    <w:p w:rsidR="007D144F" w:rsidRDefault="007D144F" w:rsidP="007D144F">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7D144F" w:rsidRDefault="007D144F" w:rsidP="007D144F">
      <w:pPr>
        <w:ind w:firstLineChars="200" w:firstLine="341"/>
        <w:rPr>
          <w:b/>
          <w:spacing w:val="10"/>
          <w:sz w:val="15"/>
          <w:szCs w:val="15"/>
          <w:u w:val="single"/>
        </w:rPr>
        <w:sectPr w:rsidR="007D144F">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7D144F" w:rsidRDefault="007D144F" w:rsidP="007D144F">
      <w:pPr>
        <w:spacing w:line="0" w:lineRule="atLeast"/>
        <w:jc w:val="center"/>
        <w:rPr>
          <w:rFonts w:eastAsia="黑体"/>
          <w:b/>
          <w:bCs/>
          <w:sz w:val="24"/>
          <w:szCs w:val="15"/>
        </w:rPr>
      </w:pPr>
    </w:p>
    <w:p w:rsidR="007D144F" w:rsidRDefault="007D144F" w:rsidP="007D144F">
      <w:pPr>
        <w:spacing w:line="0" w:lineRule="atLeast"/>
        <w:jc w:val="center"/>
        <w:rPr>
          <w:rFonts w:eastAsia="黑体"/>
          <w:b/>
          <w:bCs/>
          <w:sz w:val="24"/>
          <w:szCs w:val="15"/>
        </w:rPr>
      </w:pPr>
    </w:p>
    <w:p w:rsidR="007D144F" w:rsidRDefault="007D144F" w:rsidP="007D144F">
      <w:pPr>
        <w:spacing w:line="0" w:lineRule="atLeast"/>
        <w:jc w:val="center"/>
        <w:rPr>
          <w:rFonts w:eastAsia="黑体"/>
          <w:b/>
          <w:bCs/>
          <w:sz w:val="24"/>
          <w:szCs w:val="15"/>
        </w:rPr>
      </w:pPr>
    </w:p>
    <w:p w:rsidR="007D144F" w:rsidRDefault="007D144F" w:rsidP="007D144F">
      <w:pPr>
        <w:spacing w:line="0" w:lineRule="atLeast"/>
        <w:jc w:val="center"/>
        <w:rPr>
          <w:rFonts w:eastAsia="黑体"/>
          <w:b/>
          <w:bCs/>
          <w:sz w:val="24"/>
          <w:szCs w:val="15"/>
        </w:rPr>
      </w:pPr>
    </w:p>
    <w:p w:rsidR="007D144F" w:rsidRDefault="007D144F" w:rsidP="007D144F">
      <w:pPr>
        <w:spacing w:line="0" w:lineRule="atLeast"/>
        <w:jc w:val="center"/>
        <w:rPr>
          <w:rFonts w:eastAsia="黑体"/>
          <w:b/>
          <w:bCs/>
          <w:sz w:val="24"/>
          <w:szCs w:val="15"/>
        </w:rPr>
      </w:pPr>
    </w:p>
    <w:p w:rsidR="007D144F" w:rsidRDefault="007D144F" w:rsidP="007D144F">
      <w:pPr>
        <w:spacing w:line="0" w:lineRule="atLeast"/>
        <w:jc w:val="center"/>
        <w:rPr>
          <w:rFonts w:eastAsia="黑体"/>
          <w:b/>
          <w:bCs/>
          <w:sz w:val="24"/>
          <w:szCs w:val="15"/>
        </w:rPr>
      </w:pPr>
    </w:p>
    <w:p w:rsidR="007D144F" w:rsidRDefault="007D144F" w:rsidP="007D144F">
      <w:pPr>
        <w:spacing w:line="0" w:lineRule="atLeast"/>
        <w:jc w:val="center"/>
        <w:rPr>
          <w:rFonts w:eastAsia="黑体"/>
          <w:b/>
          <w:bCs/>
          <w:sz w:val="24"/>
          <w:szCs w:val="15"/>
        </w:rPr>
      </w:pPr>
    </w:p>
    <w:p w:rsidR="007D144F" w:rsidRDefault="007D144F" w:rsidP="007D144F">
      <w:pPr>
        <w:spacing w:line="0" w:lineRule="atLeast"/>
        <w:jc w:val="center"/>
        <w:rPr>
          <w:rFonts w:eastAsia="黑体"/>
          <w:b/>
          <w:bCs/>
          <w:sz w:val="24"/>
          <w:szCs w:val="15"/>
        </w:rPr>
      </w:pPr>
    </w:p>
    <w:p w:rsidR="007D144F" w:rsidRDefault="007D144F" w:rsidP="007D144F">
      <w:pPr>
        <w:spacing w:line="0" w:lineRule="atLeast"/>
        <w:jc w:val="center"/>
        <w:rPr>
          <w:rFonts w:eastAsia="黑体"/>
          <w:b/>
          <w:bCs/>
          <w:sz w:val="24"/>
          <w:szCs w:val="15"/>
        </w:rPr>
      </w:pPr>
    </w:p>
    <w:p w:rsidR="007D144F" w:rsidRDefault="007D144F" w:rsidP="007D144F">
      <w:pPr>
        <w:spacing w:line="0" w:lineRule="atLeast"/>
        <w:jc w:val="center"/>
        <w:rPr>
          <w:rFonts w:eastAsia="黑体"/>
          <w:b/>
          <w:bCs/>
          <w:sz w:val="24"/>
          <w:szCs w:val="15"/>
        </w:rPr>
      </w:pPr>
    </w:p>
    <w:p w:rsidR="007D144F" w:rsidRDefault="007D144F" w:rsidP="007D144F">
      <w:pPr>
        <w:spacing w:line="0" w:lineRule="atLeast"/>
        <w:jc w:val="center"/>
        <w:rPr>
          <w:rFonts w:eastAsia="黑体"/>
          <w:b/>
          <w:bCs/>
          <w:sz w:val="24"/>
          <w:szCs w:val="15"/>
        </w:rPr>
      </w:pPr>
    </w:p>
    <w:p w:rsidR="007D144F" w:rsidRDefault="007D144F" w:rsidP="007D144F">
      <w:pPr>
        <w:spacing w:line="0" w:lineRule="atLeast"/>
        <w:jc w:val="center"/>
        <w:rPr>
          <w:rFonts w:eastAsia="黑体"/>
          <w:b/>
          <w:bCs/>
          <w:sz w:val="24"/>
          <w:szCs w:val="15"/>
        </w:rPr>
      </w:pPr>
    </w:p>
    <w:p w:rsidR="007D144F" w:rsidRDefault="007D144F" w:rsidP="007D144F">
      <w:pPr>
        <w:spacing w:line="0" w:lineRule="atLeast"/>
        <w:rPr>
          <w:rFonts w:eastAsia="黑体"/>
          <w:b/>
          <w:bCs/>
          <w:sz w:val="24"/>
          <w:szCs w:val="15"/>
        </w:rPr>
      </w:pPr>
    </w:p>
    <w:p w:rsidR="007D144F" w:rsidRDefault="007D144F" w:rsidP="007D144F">
      <w:pPr>
        <w:spacing w:line="0" w:lineRule="atLeast"/>
        <w:jc w:val="center"/>
        <w:rPr>
          <w:rFonts w:eastAsia="黑体"/>
          <w:b/>
          <w:bCs/>
          <w:sz w:val="24"/>
          <w:szCs w:val="15"/>
        </w:rPr>
      </w:pPr>
    </w:p>
    <w:p w:rsidR="007D144F" w:rsidRDefault="007D144F" w:rsidP="007D144F">
      <w:pPr>
        <w:spacing w:line="0" w:lineRule="atLeast"/>
        <w:rPr>
          <w:rFonts w:eastAsia="黑体"/>
          <w:b/>
          <w:bCs/>
          <w:sz w:val="24"/>
          <w:szCs w:val="15"/>
        </w:rPr>
      </w:pPr>
    </w:p>
    <w:p w:rsidR="007D144F" w:rsidRDefault="007D144F" w:rsidP="007D144F">
      <w:pPr>
        <w:spacing w:line="0" w:lineRule="atLeast"/>
        <w:jc w:val="center"/>
        <w:rPr>
          <w:rFonts w:eastAsia="黑体"/>
          <w:b/>
          <w:bCs/>
          <w:sz w:val="24"/>
          <w:szCs w:val="15"/>
        </w:rPr>
      </w:pPr>
    </w:p>
    <w:p w:rsidR="007D144F" w:rsidRDefault="007D144F" w:rsidP="007D144F">
      <w:pPr>
        <w:spacing w:line="0" w:lineRule="atLeast"/>
        <w:jc w:val="center"/>
        <w:rPr>
          <w:rFonts w:eastAsia="黑体"/>
          <w:b/>
          <w:bCs/>
          <w:sz w:val="24"/>
          <w:szCs w:val="15"/>
        </w:rPr>
      </w:pPr>
    </w:p>
    <w:p w:rsidR="007D144F" w:rsidRDefault="007D144F" w:rsidP="007D144F">
      <w:pPr>
        <w:spacing w:line="0" w:lineRule="atLeast"/>
        <w:jc w:val="center"/>
        <w:rPr>
          <w:rFonts w:eastAsia="黑体"/>
          <w:b/>
          <w:bCs/>
          <w:sz w:val="24"/>
          <w:szCs w:val="15"/>
        </w:rPr>
      </w:pPr>
      <w:r>
        <w:rPr>
          <w:rFonts w:eastAsia="黑体"/>
          <w:b/>
          <w:bCs/>
          <w:sz w:val="24"/>
          <w:szCs w:val="15"/>
        </w:rPr>
        <w:t>理财产品销售协议书</w:t>
      </w:r>
    </w:p>
    <w:p w:rsidR="007D144F" w:rsidRDefault="007D144F" w:rsidP="007D144F">
      <w:pPr>
        <w:tabs>
          <w:tab w:val="left" w:pos="0"/>
        </w:tabs>
        <w:jc w:val="center"/>
      </w:pPr>
    </w:p>
    <w:p w:rsidR="007D144F" w:rsidRDefault="007D144F" w:rsidP="007D144F">
      <w:pPr>
        <w:tabs>
          <w:tab w:val="left" w:pos="0"/>
        </w:tabs>
        <w:jc w:val="center"/>
      </w:pPr>
    </w:p>
    <w:p w:rsidR="007D144F" w:rsidRDefault="007D144F" w:rsidP="007D144F">
      <w:pPr>
        <w:tabs>
          <w:tab w:val="left" w:pos="0"/>
        </w:tabs>
        <w:jc w:val="center"/>
      </w:pPr>
    </w:p>
    <w:p w:rsidR="007D144F" w:rsidRDefault="007D144F" w:rsidP="007D144F">
      <w:pPr>
        <w:tabs>
          <w:tab w:val="left" w:pos="0"/>
        </w:tabs>
        <w:jc w:val="center"/>
      </w:pPr>
    </w:p>
    <w:p w:rsidR="007D144F" w:rsidRDefault="007D144F" w:rsidP="007D144F">
      <w:pPr>
        <w:tabs>
          <w:tab w:val="left" w:pos="0"/>
        </w:tabs>
        <w:jc w:val="center"/>
      </w:pPr>
    </w:p>
    <w:p w:rsidR="007D144F" w:rsidRDefault="007D144F" w:rsidP="007D144F">
      <w:pPr>
        <w:tabs>
          <w:tab w:val="left" w:pos="0"/>
        </w:tabs>
        <w:jc w:val="center"/>
      </w:pPr>
    </w:p>
    <w:p w:rsidR="007D144F" w:rsidRDefault="007D144F" w:rsidP="007D144F">
      <w:pPr>
        <w:tabs>
          <w:tab w:val="left" w:pos="0"/>
        </w:tabs>
        <w:jc w:val="center"/>
      </w:pPr>
    </w:p>
    <w:p w:rsidR="007D144F" w:rsidRDefault="007D144F" w:rsidP="007D144F">
      <w:pPr>
        <w:tabs>
          <w:tab w:val="left" w:pos="0"/>
        </w:tabs>
        <w:jc w:val="center"/>
      </w:pPr>
    </w:p>
    <w:p w:rsidR="007D144F" w:rsidRDefault="007D144F" w:rsidP="007D144F">
      <w:pPr>
        <w:tabs>
          <w:tab w:val="left" w:pos="0"/>
        </w:tabs>
        <w:jc w:val="center"/>
      </w:pPr>
      <w:r>
        <w:t>编制单位：</w:t>
      </w:r>
      <w:r>
        <w:rPr>
          <w:u w:val="single"/>
        </w:rPr>
        <w:t>南银理财有限责任公司</w:t>
      </w:r>
    </w:p>
    <w:p w:rsidR="007D144F" w:rsidRDefault="007D144F" w:rsidP="007D144F">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7D144F" w:rsidRDefault="007D144F" w:rsidP="007D144F">
      <w:pPr>
        <w:adjustRightInd w:val="0"/>
        <w:snapToGrid w:val="0"/>
        <w:spacing w:line="0" w:lineRule="atLeast"/>
        <w:rPr>
          <w:b/>
          <w:bCs/>
        </w:rPr>
      </w:pPr>
      <w:r>
        <w:rPr>
          <w:b/>
          <w:bCs/>
        </w:rPr>
        <w:lastRenderedPageBreak/>
        <w:t>风险提示：</w:t>
      </w:r>
    </w:p>
    <w:p w:rsidR="007D144F" w:rsidRDefault="007D144F" w:rsidP="007D144F">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7D144F" w:rsidRDefault="007D144F" w:rsidP="007D144F">
      <w:pPr>
        <w:tabs>
          <w:tab w:val="left" w:pos="7920"/>
          <w:tab w:val="left" w:pos="8100"/>
        </w:tabs>
        <w:spacing w:line="0" w:lineRule="atLeast"/>
        <w:rPr>
          <w:b/>
          <w:bCs/>
        </w:rPr>
      </w:pPr>
    </w:p>
    <w:p w:rsidR="007D144F" w:rsidRDefault="007D144F" w:rsidP="007D144F">
      <w:pPr>
        <w:spacing w:line="0" w:lineRule="atLeast"/>
        <w:jc w:val="center"/>
        <w:rPr>
          <w:rFonts w:eastAsia="黑体"/>
          <w:b/>
          <w:bCs/>
          <w:sz w:val="24"/>
          <w:szCs w:val="15"/>
        </w:rPr>
      </w:pPr>
    </w:p>
    <w:p w:rsidR="007D144F" w:rsidRDefault="007D144F" w:rsidP="007D144F">
      <w:pPr>
        <w:spacing w:line="0" w:lineRule="atLeast"/>
        <w:jc w:val="center"/>
        <w:rPr>
          <w:rFonts w:eastAsia="黑体"/>
          <w:b/>
          <w:bCs/>
          <w:sz w:val="24"/>
          <w:szCs w:val="15"/>
        </w:rPr>
      </w:pPr>
      <w:r>
        <w:rPr>
          <w:rFonts w:eastAsia="黑体"/>
          <w:b/>
          <w:bCs/>
          <w:sz w:val="24"/>
          <w:szCs w:val="15"/>
        </w:rPr>
        <w:t>理财产品销售协议书</w:t>
      </w:r>
    </w:p>
    <w:p w:rsidR="007D144F" w:rsidRDefault="007D144F" w:rsidP="007D144F">
      <w:pPr>
        <w:spacing w:line="200" w:lineRule="exact"/>
        <w:ind w:firstLineChars="200" w:firstLine="300"/>
        <w:rPr>
          <w:rFonts w:eastAsia="方正细黑一简体"/>
          <w:sz w:val="15"/>
          <w:szCs w:val="15"/>
        </w:rPr>
      </w:pPr>
    </w:p>
    <w:p w:rsidR="007D144F" w:rsidRDefault="007D144F" w:rsidP="007D144F">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7D144F" w:rsidRDefault="007D144F" w:rsidP="007D144F">
      <w:pPr>
        <w:numPr>
          <w:ilvl w:val="0"/>
          <w:numId w:val="6"/>
        </w:numPr>
        <w:spacing w:line="200" w:lineRule="exact"/>
        <w:ind w:firstLineChars="200" w:firstLine="341"/>
        <w:rPr>
          <w:b/>
          <w:bCs/>
          <w:spacing w:val="10"/>
          <w:sz w:val="15"/>
          <w:szCs w:val="15"/>
        </w:rPr>
      </w:pPr>
      <w:r>
        <w:rPr>
          <w:b/>
          <w:bCs/>
          <w:spacing w:val="10"/>
          <w:sz w:val="15"/>
          <w:szCs w:val="15"/>
        </w:rPr>
        <w:t>名词释义</w:t>
      </w:r>
    </w:p>
    <w:p w:rsidR="007D144F" w:rsidRDefault="007D144F" w:rsidP="007D144F">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7D144F" w:rsidRDefault="007D144F" w:rsidP="007D144F">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7D144F" w:rsidRDefault="007D144F" w:rsidP="007D144F">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7D144F" w:rsidRDefault="007D144F" w:rsidP="007D144F">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7D144F" w:rsidRDefault="007D144F" w:rsidP="007D144F">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7D144F" w:rsidRDefault="007D144F" w:rsidP="007D144F">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7D144F" w:rsidRDefault="007D144F" w:rsidP="007D144F">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7D144F" w:rsidRDefault="007D144F" w:rsidP="007D144F">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7D144F" w:rsidRDefault="007D144F" w:rsidP="007D144F">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7D144F" w:rsidRDefault="007D144F" w:rsidP="007D144F">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7D144F" w:rsidRDefault="007D144F" w:rsidP="007D144F">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7D144F" w:rsidRDefault="007D144F" w:rsidP="007D144F">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7D144F" w:rsidRDefault="007D144F" w:rsidP="007D144F">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7D144F" w:rsidRDefault="007D144F" w:rsidP="007D144F">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7D144F" w:rsidRDefault="007D144F" w:rsidP="007D144F">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7D144F" w:rsidRDefault="007D144F" w:rsidP="007D144F">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7D144F" w:rsidRDefault="007D144F" w:rsidP="007D144F">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7D144F" w:rsidRDefault="007D144F" w:rsidP="007D144F">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7D144F" w:rsidRDefault="007D144F" w:rsidP="007D144F">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7D144F" w:rsidRDefault="007D144F" w:rsidP="007D144F">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7D144F" w:rsidRDefault="007D144F" w:rsidP="007D144F">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7D144F" w:rsidRDefault="007D144F" w:rsidP="007D144F">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7D144F" w:rsidRDefault="007D144F" w:rsidP="007D144F">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7D144F" w:rsidRDefault="007D144F" w:rsidP="007D144F">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7D144F" w:rsidRDefault="007D144F" w:rsidP="007D144F">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7D144F" w:rsidRDefault="007D144F" w:rsidP="007D144F">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7D144F" w:rsidRDefault="007D144F" w:rsidP="007D144F">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7D144F" w:rsidRDefault="007D144F" w:rsidP="007D144F">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7D144F" w:rsidRDefault="007D144F" w:rsidP="007D144F">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7D144F" w:rsidRDefault="007D144F" w:rsidP="007D144F">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7D144F" w:rsidRDefault="007D144F" w:rsidP="007D144F">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7D144F" w:rsidRDefault="007D144F" w:rsidP="007D144F">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7D144F" w:rsidRDefault="007D144F" w:rsidP="007D144F">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7D144F" w:rsidRDefault="007D144F" w:rsidP="007D144F">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7D144F" w:rsidRDefault="007D144F" w:rsidP="007D144F">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7D144F" w:rsidRDefault="007D144F" w:rsidP="007D144F">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7D144F" w:rsidRDefault="007D144F" w:rsidP="007D144F">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7D144F" w:rsidRDefault="007D144F" w:rsidP="007D144F">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7D144F" w:rsidRDefault="007D144F" w:rsidP="007D144F">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7D144F" w:rsidRDefault="007D144F" w:rsidP="007D144F">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7D144F" w:rsidRDefault="007D144F" w:rsidP="007D144F">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7D144F" w:rsidRDefault="007D144F" w:rsidP="007D144F">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7D144F" w:rsidRDefault="007D144F" w:rsidP="007D144F">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7D144F" w:rsidRDefault="007D144F" w:rsidP="007D144F">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7D144F" w:rsidRDefault="007D144F" w:rsidP="007D144F">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7D144F" w:rsidRDefault="007D144F" w:rsidP="007D144F">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7D144F" w:rsidRDefault="007D144F" w:rsidP="007D144F">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7D144F" w:rsidRDefault="007D144F" w:rsidP="007D144F">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7D144F" w:rsidRDefault="007D144F" w:rsidP="007D144F">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7D144F" w:rsidRDefault="007D144F" w:rsidP="007D144F">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7D144F" w:rsidRDefault="007D144F" w:rsidP="007D144F">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7D144F" w:rsidRDefault="007D144F" w:rsidP="007D144F">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7D144F" w:rsidRDefault="007D144F" w:rsidP="007D144F">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7D144F" w:rsidRDefault="007D144F" w:rsidP="007D144F">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7D144F" w:rsidRDefault="007D144F" w:rsidP="007D144F">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7D144F" w:rsidRDefault="007D144F" w:rsidP="007D144F">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7D144F" w:rsidRDefault="007D144F" w:rsidP="007D144F">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7D144F" w:rsidRDefault="007D144F" w:rsidP="007D144F">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7D144F" w:rsidRDefault="007D144F" w:rsidP="007D144F">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7D144F" w:rsidRDefault="007D144F" w:rsidP="007D144F">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7D144F" w:rsidRDefault="007D144F" w:rsidP="007D144F">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7D144F" w:rsidRDefault="007D144F" w:rsidP="007D144F">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7D144F" w:rsidRDefault="007D144F" w:rsidP="007D144F">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7D144F" w:rsidRDefault="007D144F" w:rsidP="007D144F">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7D144F" w:rsidRDefault="007D144F" w:rsidP="007D144F">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7D144F" w:rsidRDefault="007D144F" w:rsidP="007D144F">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7D144F" w:rsidRDefault="007D144F" w:rsidP="007D144F">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7D144F" w:rsidRDefault="007D144F" w:rsidP="007D144F">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7D144F" w:rsidRDefault="007D144F" w:rsidP="007D144F">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7D144F" w:rsidRDefault="007D144F" w:rsidP="007D144F">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7D144F" w:rsidRDefault="007D144F" w:rsidP="007D144F">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7D144F" w:rsidRDefault="007D144F" w:rsidP="007D144F">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7D144F" w:rsidRDefault="007D144F" w:rsidP="007D144F">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7D144F" w:rsidRDefault="007D144F" w:rsidP="007D144F">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7D144F" w:rsidRDefault="007D144F" w:rsidP="007D144F">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7D144F" w:rsidRDefault="007D144F" w:rsidP="007D144F">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7D144F" w:rsidRDefault="007D144F" w:rsidP="007D144F">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7D144F" w:rsidRDefault="007D144F" w:rsidP="007D144F">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7D144F" w:rsidRDefault="007D144F" w:rsidP="007D144F">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7D144F" w:rsidRDefault="007D144F" w:rsidP="007D144F">
      <w:pPr>
        <w:spacing w:line="200" w:lineRule="exact"/>
        <w:ind w:firstLineChars="200" w:firstLine="341"/>
        <w:rPr>
          <w:b/>
          <w:spacing w:val="10"/>
          <w:sz w:val="15"/>
          <w:szCs w:val="15"/>
        </w:rPr>
      </w:pPr>
      <w:r>
        <w:rPr>
          <w:rFonts w:hint="eastAsia"/>
          <w:b/>
          <w:spacing w:val="10"/>
          <w:sz w:val="15"/>
          <w:szCs w:val="15"/>
        </w:rPr>
        <w:t xml:space="preserve">7.产品资产的清算 </w:t>
      </w:r>
    </w:p>
    <w:p w:rsidR="007D144F" w:rsidRDefault="007D144F" w:rsidP="007D144F">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7D144F" w:rsidRDefault="007D144F" w:rsidP="007D144F">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7D144F" w:rsidRDefault="007D144F" w:rsidP="007D144F">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7D144F" w:rsidRDefault="007D144F" w:rsidP="007D144F">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7D144F" w:rsidRDefault="007D144F" w:rsidP="007D144F">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7D144F" w:rsidRDefault="007D144F" w:rsidP="007D144F">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7D144F" w:rsidRPr="00996FE5" w:rsidRDefault="007D144F" w:rsidP="007D144F">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7D144F" w:rsidRPr="00996FE5" w:rsidRDefault="007D144F" w:rsidP="007D144F">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7D144F" w:rsidRPr="00996FE5" w:rsidRDefault="007D144F" w:rsidP="007D144F">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7D144F" w:rsidRPr="00996FE5" w:rsidRDefault="007D144F" w:rsidP="007D144F">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7D144F" w:rsidRPr="00996FE5" w:rsidRDefault="007D144F" w:rsidP="007D144F">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7D144F" w:rsidRDefault="007D144F" w:rsidP="007D144F">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7D144F" w:rsidRDefault="007D144F" w:rsidP="007D144F">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7D144F" w:rsidRDefault="007D144F" w:rsidP="007D144F">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7D144F" w:rsidRDefault="007D144F" w:rsidP="007D144F">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7D144F" w:rsidRDefault="007D144F" w:rsidP="007D144F">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7D144F" w:rsidRDefault="007D144F" w:rsidP="007D144F">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7D144F" w:rsidRDefault="007D144F" w:rsidP="007D144F">
      <w:pPr>
        <w:numPr>
          <w:ilvl w:val="0"/>
          <w:numId w:val="12"/>
        </w:numPr>
        <w:spacing w:line="200" w:lineRule="exact"/>
        <w:ind w:firstLineChars="200" w:firstLine="340"/>
        <w:rPr>
          <w:spacing w:val="10"/>
          <w:sz w:val="15"/>
          <w:szCs w:val="15"/>
        </w:rPr>
      </w:pPr>
      <w:r>
        <w:rPr>
          <w:bCs/>
          <w:spacing w:val="10"/>
          <w:sz w:val="15"/>
          <w:szCs w:val="15"/>
        </w:rPr>
        <w:t>弃权</w:t>
      </w:r>
    </w:p>
    <w:p w:rsidR="007D144F" w:rsidRDefault="007D144F" w:rsidP="007D144F">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7D144F" w:rsidRDefault="007D144F" w:rsidP="007D144F">
      <w:pPr>
        <w:numPr>
          <w:ilvl w:val="0"/>
          <w:numId w:val="12"/>
        </w:numPr>
        <w:spacing w:line="200" w:lineRule="exact"/>
        <w:ind w:firstLineChars="200" w:firstLine="340"/>
        <w:rPr>
          <w:spacing w:val="10"/>
          <w:sz w:val="15"/>
          <w:szCs w:val="15"/>
        </w:rPr>
      </w:pPr>
      <w:r>
        <w:rPr>
          <w:spacing w:val="10"/>
          <w:sz w:val="15"/>
          <w:szCs w:val="15"/>
        </w:rPr>
        <w:t>可分割性</w:t>
      </w:r>
    </w:p>
    <w:p w:rsidR="007D144F" w:rsidRDefault="007D144F" w:rsidP="007D144F">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7D144F" w:rsidRDefault="007D144F" w:rsidP="007D144F">
      <w:pPr>
        <w:numPr>
          <w:ilvl w:val="0"/>
          <w:numId w:val="12"/>
        </w:numPr>
        <w:spacing w:line="200" w:lineRule="exact"/>
        <w:ind w:firstLineChars="200" w:firstLine="340"/>
        <w:rPr>
          <w:spacing w:val="10"/>
          <w:sz w:val="15"/>
          <w:szCs w:val="15"/>
        </w:rPr>
      </w:pPr>
      <w:r>
        <w:rPr>
          <w:spacing w:val="10"/>
          <w:sz w:val="15"/>
          <w:szCs w:val="15"/>
        </w:rPr>
        <w:t>税收条款</w:t>
      </w:r>
    </w:p>
    <w:p w:rsidR="007D144F" w:rsidRDefault="007D144F" w:rsidP="007D144F">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7D144F" w:rsidRDefault="007D144F" w:rsidP="007D144F">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7D144F" w:rsidRDefault="007D144F" w:rsidP="007D144F">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7D144F" w:rsidRDefault="007D144F" w:rsidP="007D144F">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7D144F" w:rsidRDefault="007D144F" w:rsidP="007D144F">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7D144F" w:rsidRDefault="007D144F" w:rsidP="007D144F">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7D144F" w:rsidRDefault="007D144F" w:rsidP="007D144F">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7D144F" w:rsidRDefault="007D144F" w:rsidP="007D144F">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7D144F" w:rsidRDefault="007D144F" w:rsidP="007D144F">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7D144F" w:rsidRDefault="007D144F" w:rsidP="007D144F">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7D144F" w:rsidRDefault="007D144F" w:rsidP="007D144F">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7D144F" w:rsidRDefault="007D144F" w:rsidP="007D144F">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7D144F" w:rsidRDefault="007D144F" w:rsidP="007D144F">
      <w:pPr>
        <w:spacing w:line="200" w:lineRule="exact"/>
        <w:ind w:firstLineChars="200" w:firstLine="340"/>
        <w:rPr>
          <w:spacing w:val="10"/>
          <w:sz w:val="15"/>
          <w:szCs w:val="15"/>
        </w:rPr>
      </w:pPr>
    </w:p>
    <w:p w:rsidR="007D144F" w:rsidRDefault="007D144F" w:rsidP="007D144F">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7D144F" w:rsidTr="00E239D9">
        <w:trPr>
          <w:jc w:val="center"/>
        </w:trPr>
        <w:tc>
          <w:tcPr>
            <w:tcW w:w="4812" w:type="dxa"/>
          </w:tcPr>
          <w:p w:rsidR="007D144F" w:rsidRDefault="007D144F" w:rsidP="00E239D9">
            <w:pPr>
              <w:spacing w:line="200" w:lineRule="exact"/>
              <w:rPr>
                <w:spacing w:val="10"/>
                <w:sz w:val="15"/>
                <w:szCs w:val="15"/>
              </w:rPr>
            </w:pPr>
            <w:r>
              <w:rPr>
                <w:spacing w:val="10"/>
                <w:sz w:val="15"/>
                <w:szCs w:val="15"/>
              </w:rPr>
              <w:t>个人投资者（如适用）：</w:t>
            </w:r>
          </w:p>
        </w:tc>
        <w:tc>
          <w:tcPr>
            <w:tcW w:w="4713" w:type="dxa"/>
          </w:tcPr>
          <w:p w:rsidR="007D144F" w:rsidRDefault="007D144F" w:rsidP="00E239D9">
            <w:pPr>
              <w:spacing w:line="200" w:lineRule="exact"/>
              <w:rPr>
                <w:spacing w:val="10"/>
                <w:sz w:val="15"/>
                <w:szCs w:val="15"/>
              </w:rPr>
            </w:pPr>
            <w:r>
              <w:rPr>
                <w:spacing w:val="10"/>
                <w:sz w:val="15"/>
                <w:szCs w:val="15"/>
              </w:rPr>
              <w:t>机构投资者（如适用）：</w:t>
            </w:r>
          </w:p>
        </w:tc>
      </w:tr>
      <w:tr w:rsidR="007D144F" w:rsidTr="00E239D9">
        <w:trPr>
          <w:jc w:val="center"/>
        </w:trPr>
        <w:tc>
          <w:tcPr>
            <w:tcW w:w="4812" w:type="dxa"/>
          </w:tcPr>
          <w:p w:rsidR="007D144F" w:rsidRDefault="007D144F" w:rsidP="00E239D9">
            <w:pPr>
              <w:spacing w:line="200" w:lineRule="exact"/>
              <w:ind w:firstLineChars="200" w:firstLine="340"/>
              <w:rPr>
                <w:spacing w:val="10"/>
                <w:sz w:val="15"/>
                <w:szCs w:val="15"/>
              </w:rPr>
            </w:pPr>
          </w:p>
          <w:p w:rsidR="007D144F" w:rsidRDefault="007D144F" w:rsidP="00E239D9">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7D144F" w:rsidRDefault="007D144F" w:rsidP="00E239D9">
            <w:pPr>
              <w:spacing w:line="200" w:lineRule="exact"/>
              <w:ind w:firstLineChars="400" w:firstLine="680"/>
              <w:rPr>
                <w:spacing w:val="10"/>
                <w:sz w:val="15"/>
                <w:szCs w:val="15"/>
              </w:rPr>
            </w:pPr>
          </w:p>
          <w:p w:rsidR="007D144F" w:rsidRDefault="007D144F" w:rsidP="00E239D9">
            <w:pPr>
              <w:spacing w:line="200" w:lineRule="exact"/>
              <w:ind w:firstLineChars="500" w:firstLine="850"/>
              <w:rPr>
                <w:spacing w:val="10"/>
                <w:sz w:val="15"/>
                <w:szCs w:val="15"/>
              </w:rPr>
            </w:pPr>
          </w:p>
          <w:p w:rsidR="007D144F" w:rsidRDefault="007D144F" w:rsidP="00E239D9">
            <w:pPr>
              <w:spacing w:line="200" w:lineRule="exact"/>
              <w:ind w:firstLineChars="500" w:firstLine="850"/>
              <w:rPr>
                <w:spacing w:val="10"/>
                <w:sz w:val="15"/>
                <w:szCs w:val="15"/>
              </w:rPr>
            </w:pPr>
            <w:r>
              <w:rPr>
                <w:spacing w:val="10"/>
                <w:sz w:val="15"/>
                <w:szCs w:val="15"/>
              </w:rPr>
              <w:t>年月日</w:t>
            </w:r>
          </w:p>
        </w:tc>
        <w:tc>
          <w:tcPr>
            <w:tcW w:w="4713" w:type="dxa"/>
          </w:tcPr>
          <w:p w:rsidR="007D144F" w:rsidRDefault="007D144F" w:rsidP="00E239D9">
            <w:pPr>
              <w:spacing w:line="200" w:lineRule="exact"/>
              <w:ind w:firstLineChars="200" w:firstLine="340"/>
              <w:rPr>
                <w:spacing w:val="10"/>
                <w:sz w:val="15"/>
                <w:szCs w:val="15"/>
              </w:rPr>
            </w:pPr>
          </w:p>
          <w:p w:rsidR="007D144F" w:rsidRDefault="007D144F" w:rsidP="00E239D9">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7D144F" w:rsidRDefault="007D144F" w:rsidP="00E239D9">
            <w:pPr>
              <w:spacing w:line="200" w:lineRule="exact"/>
              <w:rPr>
                <w:spacing w:val="10"/>
                <w:sz w:val="15"/>
                <w:szCs w:val="15"/>
              </w:rPr>
            </w:pPr>
          </w:p>
          <w:p w:rsidR="007D144F" w:rsidRDefault="007D144F" w:rsidP="00E239D9">
            <w:pPr>
              <w:spacing w:line="200" w:lineRule="exact"/>
              <w:rPr>
                <w:spacing w:val="10"/>
                <w:sz w:val="15"/>
                <w:szCs w:val="15"/>
              </w:rPr>
            </w:pPr>
          </w:p>
          <w:p w:rsidR="007D144F" w:rsidRDefault="007D144F" w:rsidP="00E239D9">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7D144F" w:rsidRDefault="007D144F" w:rsidP="00E239D9">
            <w:pPr>
              <w:spacing w:line="200" w:lineRule="exact"/>
              <w:ind w:firstLineChars="400" w:firstLine="680"/>
              <w:rPr>
                <w:spacing w:val="10"/>
                <w:sz w:val="15"/>
                <w:szCs w:val="15"/>
              </w:rPr>
            </w:pPr>
          </w:p>
          <w:p w:rsidR="007D144F" w:rsidRDefault="007D144F" w:rsidP="00E239D9">
            <w:pPr>
              <w:spacing w:line="200" w:lineRule="exact"/>
              <w:ind w:firstLineChars="400" w:firstLine="680"/>
              <w:rPr>
                <w:spacing w:val="10"/>
                <w:sz w:val="15"/>
                <w:szCs w:val="15"/>
              </w:rPr>
            </w:pPr>
            <w:r>
              <w:rPr>
                <w:spacing w:val="10"/>
                <w:sz w:val="15"/>
                <w:szCs w:val="15"/>
              </w:rPr>
              <w:t>年月日</w:t>
            </w:r>
          </w:p>
        </w:tc>
      </w:tr>
    </w:tbl>
    <w:p w:rsidR="007D144F" w:rsidRDefault="007D144F" w:rsidP="007D144F">
      <w:pPr>
        <w:spacing w:line="200" w:lineRule="exact"/>
        <w:rPr>
          <w:spacing w:val="10"/>
          <w:sz w:val="15"/>
          <w:szCs w:val="15"/>
        </w:rPr>
      </w:pPr>
    </w:p>
    <w:p w:rsidR="007D144F" w:rsidRDefault="007D144F" w:rsidP="007D144F">
      <w:pPr>
        <w:pStyle w:val="12"/>
        <w:spacing w:line="360" w:lineRule="auto"/>
        <w:ind w:firstLineChars="0" w:firstLine="0"/>
        <w:jc w:val="center"/>
        <w:sectPr w:rsidR="007D144F">
          <w:headerReference w:type="default" r:id="rId7"/>
          <w:footerReference w:type="default" r:id="rId8"/>
          <w:pgSz w:w="11906" w:h="16838"/>
          <w:pgMar w:top="720" w:right="720" w:bottom="720" w:left="720" w:header="851" w:footer="992" w:gutter="0"/>
          <w:cols w:space="720"/>
          <w:docGrid w:type="lines" w:linePitch="312"/>
        </w:sectPr>
      </w:pPr>
    </w:p>
    <w:p w:rsidR="007D144F" w:rsidRDefault="007D144F" w:rsidP="007D144F">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7D144F" w:rsidRDefault="007D144F" w:rsidP="007D144F">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7D144F" w:rsidRDefault="007D144F" w:rsidP="007D144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7D144F" w:rsidRDefault="007D144F" w:rsidP="007D144F">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7D144F" w:rsidRPr="002C6027" w:rsidRDefault="007D144F" w:rsidP="007D144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7D144F" w:rsidRDefault="007D144F" w:rsidP="007D144F">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7D144F" w:rsidRDefault="007D144F" w:rsidP="007D144F">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7D144F" w:rsidRDefault="007D144F" w:rsidP="007D144F">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7D144F" w:rsidRDefault="007D144F" w:rsidP="007D144F">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7D144F" w:rsidRDefault="007D144F" w:rsidP="007D144F">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7D144F" w:rsidRDefault="007D144F" w:rsidP="007D144F">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7D144F" w:rsidRDefault="007D144F" w:rsidP="007D144F">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7D144F" w:rsidRDefault="007D144F" w:rsidP="007D144F">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7D144F" w:rsidRDefault="007D144F" w:rsidP="007D144F">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7D144F" w:rsidRDefault="007D144F" w:rsidP="007D144F">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7D144F" w:rsidRDefault="007D144F" w:rsidP="007D144F">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7D144F" w:rsidRDefault="007D144F" w:rsidP="007D144F">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7D144F" w:rsidRDefault="007D144F" w:rsidP="007D144F">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7D144F" w:rsidRDefault="007D144F" w:rsidP="007D144F">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7D144F" w:rsidRDefault="007D144F" w:rsidP="007D144F">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7D144F" w:rsidRDefault="007D144F" w:rsidP="007D144F">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7D144F" w:rsidRDefault="007D144F" w:rsidP="007D144F">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7D144F" w:rsidRDefault="007D144F" w:rsidP="007D144F">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7D144F" w:rsidRDefault="007D144F" w:rsidP="007D144F">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7D144F" w:rsidRDefault="007D144F" w:rsidP="007D144F">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7D144F" w:rsidRDefault="007D144F" w:rsidP="007D144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7D144F" w:rsidRDefault="007D144F" w:rsidP="007D144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7D144F" w:rsidRDefault="007D144F" w:rsidP="007D144F">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7D144F" w:rsidRDefault="007D144F" w:rsidP="007D144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7D144F" w:rsidRDefault="007D144F" w:rsidP="007D144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7D144F" w:rsidRDefault="007D144F" w:rsidP="007D144F">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7D144F" w:rsidRDefault="007D144F" w:rsidP="007D144F">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7D144F" w:rsidRDefault="007D144F" w:rsidP="007D144F">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7D144F" w:rsidRDefault="007D144F" w:rsidP="007D144F">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7D144F" w:rsidRDefault="007D144F" w:rsidP="007D144F">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7D144F" w:rsidRPr="00832DA9" w:rsidRDefault="007D144F" w:rsidP="007D144F">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7D144F" w:rsidRPr="00832DA9" w:rsidRDefault="007D144F" w:rsidP="007D144F">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7D144F" w:rsidRPr="00832DA9" w:rsidRDefault="007D144F" w:rsidP="007D144F">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7D144F" w:rsidRPr="00832DA9" w:rsidRDefault="007D144F" w:rsidP="007D144F">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7D144F" w:rsidRPr="00832DA9" w:rsidRDefault="007D144F" w:rsidP="007D144F">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7D144F" w:rsidRDefault="007D144F" w:rsidP="007D144F">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7D144F" w:rsidRDefault="007D144F" w:rsidP="007D144F">
      <w:pPr>
        <w:pStyle w:val="12"/>
        <w:spacing w:line="360" w:lineRule="auto"/>
        <w:ind w:firstLine="400"/>
        <w:rPr>
          <w:rFonts w:ascii="宋体" w:hAnsi="宋体" w:cs="宋体"/>
          <w:sz w:val="20"/>
          <w:szCs w:val="21"/>
        </w:rPr>
      </w:pPr>
    </w:p>
    <w:p w:rsidR="007D144F" w:rsidRDefault="007D144F" w:rsidP="007D144F">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7D144F" w:rsidRDefault="007D144F" w:rsidP="007D144F">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7D144F" w:rsidRDefault="007D144F" w:rsidP="007D144F">
      <w:pPr>
        <w:pStyle w:val="12"/>
        <w:spacing w:line="360" w:lineRule="auto"/>
        <w:ind w:firstLine="400"/>
        <w:rPr>
          <w:rFonts w:ascii="宋体" w:hAnsi="宋体" w:cs="宋体"/>
          <w:sz w:val="20"/>
          <w:szCs w:val="21"/>
        </w:rPr>
      </w:pPr>
    </w:p>
    <w:p w:rsidR="007D144F" w:rsidRDefault="007D144F" w:rsidP="007D144F">
      <w:pPr>
        <w:spacing w:line="360" w:lineRule="auto"/>
        <w:rPr>
          <w:rStyle w:val="fontstyle01"/>
          <w:rFonts w:hint="default"/>
          <w:sz w:val="20"/>
        </w:rPr>
      </w:pPr>
      <w:r>
        <w:rPr>
          <w:rStyle w:val="fontstyle01"/>
          <w:rFonts w:hint="default"/>
          <w:sz w:val="20"/>
        </w:rPr>
        <w:t>个人投资者（如适用）：                   机构投资者（如适用）：</w:t>
      </w:r>
    </w:p>
    <w:p w:rsidR="007D144F" w:rsidRDefault="007D144F" w:rsidP="007D144F">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7D144F" w:rsidRDefault="007D144F" w:rsidP="007D144F">
      <w:pPr>
        <w:spacing w:line="360" w:lineRule="auto"/>
        <w:rPr>
          <w:rStyle w:val="fontstyle01"/>
          <w:rFonts w:hint="default"/>
          <w:sz w:val="20"/>
        </w:rPr>
      </w:pPr>
      <w:r>
        <w:rPr>
          <w:rStyle w:val="fontstyle01"/>
          <w:rFonts w:hint="default"/>
          <w:sz w:val="20"/>
        </w:rPr>
        <w:t xml:space="preserve">   年  月  日                           法定代表人或授权代理人：（签名或盖章）</w:t>
      </w:r>
    </w:p>
    <w:p w:rsidR="007D144F" w:rsidRDefault="007D144F" w:rsidP="007D144F">
      <w:pPr>
        <w:widowControl/>
        <w:jc w:val="left"/>
      </w:pPr>
      <w:r>
        <w:rPr>
          <w:rStyle w:val="fontstyle01"/>
          <w:rFonts w:hint="default"/>
          <w:sz w:val="20"/>
        </w:rPr>
        <w:t xml:space="preserve">                                            年    月   日</w:t>
      </w:r>
    </w:p>
    <w:p w:rsidR="007D144F" w:rsidRDefault="007D144F" w:rsidP="007D144F">
      <w:pPr>
        <w:pStyle w:val="a8"/>
        <w:ind w:firstLineChars="0" w:firstLine="0"/>
        <w:rPr>
          <w:b/>
          <w:kern w:val="0"/>
          <w:sz w:val="15"/>
          <w:szCs w:val="11"/>
        </w:rPr>
      </w:pPr>
    </w:p>
    <w:p w:rsidR="007D144F" w:rsidRDefault="007D144F" w:rsidP="007D144F">
      <w:pPr>
        <w:pStyle w:val="a8"/>
        <w:ind w:firstLine="301"/>
        <w:rPr>
          <w:rFonts w:ascii="宋体"/>
          <w:b/>
          <w:bCs/>
          <w:color w:val="3D3D3D"/>
          <w:kern w:val="0"/>
          <w:sz w:val="15"/>
          <w:szCs w:val="15"/>
        </w:rPr>
      </w:pPr>
    </w:p>
    <w:p w:rsidR="007D144F" w:rsidRDefault="007D144F" w:rsidP="007D144F"/>
    <w:p w:rsidR="007D144F" w:rsidRPr="007D144F" w:rsidRDefault="007D144F" w:rsidP="007D144F">
      <w:pPr>
        <w:rPr>
          <w:rFonts w:hint="eastAsia"/>
        </w:rPr>
      </w:pPr>
    </w:p>
    <w:sectPr w:rsidR="007D144F" w:rsidRPr="007D144F">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799" w:rsidRDefault="00FF6799">
      <w:r>
        <w:separator/>
      </w:r>
    </w:p>
  </w:endnote>
  <w:endnote w:type="continuationSeparator" w:id="0">
    <w:p w:rsidR="00FF6799" w:rsidRDefault="00FF6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44F" w:rsidRDefault="007D144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799" w:rsidRDefault="00FF6799">
      <w:r>
        <w:separator/>
      </w:r>
    </w:p>
  </w:footnote>
  <w:footnote w:type="continuationSeparator" w:id="0">
    <w:p w:rsidR="00FF6799" w:rsidRDefault="00FF6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44F" w:rsidRDefault="007D144F">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771" w:rsidRDefault="00FF6799">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F2CEB"/>
    <w:multiLevelType w:val="hybridMultilevel"/>
    <w:tmpl w:val="CC928040"/>
    <w:lvl w:ilvl="0" w:tplc="B894A57E">
      <w:start w:val="1"/>
      <w:numFmt w:val="decimal"/>
      <w:lvlRestart w:val="0"/>
      <w:lvlText w:val="%1."/>
      <w:lvlJc w:val="left"/>
      <w:pPr>
        <w:tabs>
          <w:tab w:val="num" w:pos="0"/>
        </w:tabs>
        <w:ind w:left="660" w:hanging="360"/>
      </w:pPr>
      <w:rPr>
        <w:rFonts w:ascii="方正黑体_GBK" w:eastAsia="方正黑体_GBK" w:hAnsi="方正黑体_GBK" w:hint="default"/>
      </w:rPr>
    </w:lvl>
    <w:lvl w:ilvl="1" w:tplc="6E985C42">
      <w:start w:val="1"/>
      <w:numFmt w:val="lowerLetter"/>
      <w:lvlText w:val="%2)"/>
      <w:lvlJc w:val="left"/>
      <w:pPr>
        <w:tabs>
          <w:tab w:val="num" w:pos="0"/>
        </w:tabs>
        <w:ind w:left="1140" w:hanging="420"/>
      </w:pPr>
      <w:rPr>
        <w:rFonts w:ascii="方正黑体_GBK" w:eastAsia="方正黑体_GBK" w:hAnsi="方正黑体_GBK" w:hint="default"/>
      </w:rPr>
    </w:lvl>
    <w:lvl w:ilvl="2" w:tplc="CC825076">
      <w:start w:val="1"/>
      <w:numFmt w:val="decimal"/>
      <w:lvlText w:val="%3."/>
      <w:lvlJc w:val="right"/>
      <w:pPr>
        <w:tabs>
          <w:tab w:val="num" w:pos="0"/>
        </w:tabs>
        <w:ind w:left="1560" w:hanging="420"/>
      </w:pPr>
      <w:rPr>
        <w:rFonts w:ascii="方正黑体_GBK" w:eastAsia="方正黑体_GBK" w:hAnsi="方正黑体_GBK" w:hint="default"/>
      </w:rPr>
    </w:lvl>
    <w:lvl w:ilvl="3" w:tplc="29EA5966">
      <w:start w:val="1"/>
      <w:numFmt w:val="decimal"/>
      <w:lvlText w:val="%4."/>
      <w:lvlJc w:val="left"/>
      <w:pPr>
        <w:tabs>
          <w:tab w:val="num" w:pos="0"/>
        </w:tabs>
        <w:ind w:left="1980" w:hanging="420"/>
      </w:pPr>
      <w:rPr>
        <w:rFonts w:ascii="方正黑体_GBK" w:eastAsia="方正黑体_GBK" w:hAnsi="方正黑体_GBK" w:hint="default"/>
      </w:rPr>
    </w:lvl>
    <w:lvl w:ilvl="4" w:tplc="2C483886">
      <w:start w:val="1"/>
      <w:numFmt w:val="lowerLetter"/>
      <w:lvlText w:val="%5)"/>
      <w:lvlJc w:val="left"/>
      <w:pPr>
        <w:tabs>
          <w:tab w:val="num" w:pos="0"/>
        </w:tabs>
        <w:ind w:left="2400" w:hanging="420"/>
      </w:pPr>
      <w:rPr>
        <w:rFonts w:ascii="方正黑体_GBK" w:eastAsia="方正黑体_GBK" w:hAnsi="方正黑体_GBK" w:hint="default"/>
      </w:rPr>
    </w:lvl>
    <w:lvl w:ilvl="5" w:tplc="C1D804E6">
      <w:start w:val="1"/>
      <w:numFmt w:val="decimal"/>
      <w:lvlText w:val="%6."/>
      <w:lvlJc w:val="right"/>
      <w:pPr>
        <w:tabs>
          <w:tab w:val="num" w:pos="0"/>
        </w:tabs>
        <w:ind w:left="2820" w:hanging="420"/>
      </w:pPr>
      <w:rPr>
        <w:rFonts w:ascii="方正黑体_GBK" w:eastAsia="方正黑体_GBK" w:hAnsi="方正黑体_GBK" w:hint="default"/>
      </w:rPr>
    </w:lvl>
    <w:lvl w:ilvl="6" w:tplc="3920F960">
      <w:start w:val="1"/>
      <w:numFmt w:val="decimal"/>
      <w:lvlText w:val="%7."/>
      <w:lvlJc w:val="left"/>
      <w:pPr>
        <w:tabs>
          <w:tab w:val="num" w:pos="0"/>
        </w:tabs>
        <w:ind w:left="3240" w:hanging="420"/>
      </w:pPr>
      <w:rPr>
        <w:rFonts w:ascii="方正黑体_GBK" w:eastAsia="方正黑体_GBK" w:hAnsi="方正黑体_GBK" w:hint="default"/>
      </w:rPr>
    </w:lvl>
    <w:lvl w:ilvl="7" w:tplc="6240CE36">
      <w:start w:val="1"/>
      <w:numFmt w:val="lowerLetter"/>
      <w:lvlText w:val="%8)"/>
      <w:lvlJc w:val="left"/>
      <w:pPr>
        <w:tabs>
          <w:tab w:val="num" w:pos="0"/>
        </w:tabs>
        <w:ind w:left="3660" w:hanging="420"/>
      </w:pPr>
      <w:rPr>
        <w:rFonts w:ascii="方正黑体_GBK" w:eastAsia="方正黑体_GBK" w:hAnsi="方正黑体_GBK" w:hint="default"/>
      </w:rPr>
    </w:lvl>
    <w:lvl w:ilvl="8" w:tplc="82AC71D8">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510A3506"/>
    <w:multiLevelType w:val="singleLevel"/>
    <w:tmpl w:val="510A3506"/>
    <w:lvl w:ilvl="0">
      <w:start w:val="1"/>
      <w:numFmt w:val="decimal"/>
      <w:suff w:val="nothing"/>
      <w:lvlText w:val="（%1）"/>
      <w:lvlJc w:val="left"/>
    </w:lvl>
  </w:abstractNum>
  <w:abstractNum w:abstractNumId="6"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7" w15:restartNumberingAfterBreak="0">
    <w:nsid w:val="5DF84C9C"/>
    <w:multiLevelType w:val="singleLevel"/>
    <w:tmpl w:val="5DF84C9C"/>
    <w:lvl w:ilvl="0">
      <w:start w:val="1"/>
      <w:numFmt w:val="decimal"/>
      <w:suff w:val="nothing"/>
      <w:lvlText w:val="%1."/>
      <w:lvlJc w:val="left"/>
    </w:lvl>
  </w:abstractNum>
  <w:abstractNum w:abstractNumId="8" w15:restartNumberingAfterBreak="0">
    <w:nsid w:val="5DF84CBD"/>
    <w:multiLevelType w:val="singleLevel"/>
    <w:tmpl w:val="5DF84CBD"/>
    <w:lvl w:ilvl="0">
      <w:start w:val="1"/>
      <w:numFmt w:val="decimal"/>
      <w:suff w:val="nothing"/>
      <w:lvlText w:val="（%1）"/>
      <w:lvlJc w:val="left"/>
    </w:lvl>
  </w:abstractNum>
  <w:abstractNum w:abstractNumId="9" w15:restartNumberingAfterBreak="0">
    <w:nsid w:val="5DF84D07"/>
    <w:multiLevelType w:val="singleLevel"/>
    <w:tmpl w:val="5DF84D07"/>
    <w:lvl w:ilvl="0">
      <w:start w:val="1"/>
      <w:numFmt w:val="decimal"/>
      <w:suff w:val="nothing"/>
      <w:lvlText w:val="（%1）"/>
      <w:lvlJc w:val="left"/>
    </w:lvl>
  </w:abstractNum>
  <w:abstractNum w:abstractNumId="10" w15:restartNumberingAfterBreak="0">
    <w:nsid w:val="61B107F6"/>
    <w:multiLevelType w:val="hybridMultilevel"/>
    <w:tmpl w:val="194E49B4"/>
    <w:lvl w:ilvl="0" w:tplc="F5A4177C">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644C1A3C">
      <w:start w:val="1"/>
      <w:numFmt w:val="lowerLetter"/>
      <w:lvlText w:val="%2)"/>
      <w:lvlJc w:val="left"/>
      <w:pPr>
        <w:tabs>
          <w:tab w:val="num" w:pos="0"/>
        </w:tabs>
        <w:ind w:left="1141" w:hanging="420"/>
      </w:pPr>
      <w:rPr>
        <w:rFonts w:ascii="方正黑体_GBK" w:eastAsia="方正黑体_GBK" w:hAnsi="方正黑体_GBK" w:hint="default"/>
      </w:rPr>
    </w:lvl>
    <w:lvl w:ilvl="2" w:tplc="E4AEAD64">
      <w:start w:val="1"/>
      <w:numFmt w:val="decimal"/>
      <w:lvlText w:val="%3."/>
      <w:lvlJc w:val="right"/>
      <w:pPr>
        <w:tabs>
          <w:tab w:val="num" w:pos="0"/>
        </w:tabs>
        <w:ind w:left="1561" w:hanging="420"/>
      </w:pPr>
      <w:rPr>
        <w:rFonts w:ascii="方正黑体_GBK" w:eastAsia="方正黑体_GBK" w:hAnsi="方正黑体_GBK" w:hint="default"/>
      </w:rPr>
    </w:lvl>
    <w:lvl w:ilvl="3" w:tplc="804A1DCC">
      <w:start w:val="1"/>
      <w:numFmt w:val="decimal"/>
      <w:lvlText w:val="%4."/>
      <w:lvlJc w:val="left"/>
      <w:pPr>
        <w:tabs>
          <w:tab w:val="num" w:pos="0"/>
        </w:tabs>
        <w:ind w:left="1981" w:hanging="420"/>
      </w:pPr>
      <w:rPr>
        <w:rFonts w:ascii="方正黑体_GBK" w:eastAsia="方正黑体_GBK" w:hAnsi="方正黑体_GBK" w:hint="default"/>
      </w:rPr>
    </w:lvl>
    <w:lvl w:ilvl="4" w:tplc="6C988060">
      <w:start w:val="1"/>
      <w:numFmt w:val="lowerLetter"/>
      <w:lvlText w:val="%5)"/>
      <w:lvlJc w:val="left"/>
      <w:pPr>
        <w:tabs>
          <w:tab w:val="num" w:pos="0"/>
        </w:tabs>
        <w:ind w:left="2401" w:hanging="420"/>
      </w:pPr>
      <w:rPr>
        <w:rFonts w:ascii="方正黑体_GBK" w:eastAsia="方正黑体_GBK" w:hAnsi="方正黑体_GBK" w:hint="default"/>
      </w:rPr>
    </w:lvl>
    <w:lvl w:ilvl="5" w:tplc="71427982">
      <w:start w:val="1"/>
      <w:numFmt w:val="decimal"/>
      <w:lvlText w:val="%6."/>
      <w:lvlJc w:val="right"/>
      <w:pPr>
        <w:tabs>
          <w:tab w:val="num" w:pos="0"/>
        </w:tabs>
        <w:ind w:left="2821" w:hanging="420"/>
      </w:pPr>
      <w:rPr>
        <w:rFonts w:ascii="方正黑体_GBK" w:eastAsia="方正黑体_GBK" w:hAnsi="方正黑体_GBK" w:hint="default"/>
      </w:rPr>
    </w:lvl>
    <w:lvl w:ilvl="6" w:tplc="CD9086D0">
      <w:start w:val="1"/>
      <w:numFmt w:val="decimal"/>
      <w:lvlText w:val="%7."/>
      <w:lvlJc w:val="left"/>
      <w:pPr>
        <w:tabs>
          <w:tab w:val="num" w:pos="0"/>
        </w:tabs>
        <w:ind w:left="3241" w:hanging="420"/>
      </w:pPr>
      <w:rPr>
        <w:rFonts w:ascii="方正黑体_GBK" w:eastAsia="方正黑体_GBK" w:hAnsi="方正黑体_GBK" w:hint="default"/>
      </w:rPr>
    </w:lvl>
    <w:lvl w:ilvl="7" w:tplc="7AEC2BE8">
      <w:start w:val="1"/>
      <w:numFmt w:val="lowerLetter"/>
      <w:lvlText w:val="%8)"/>
      <w:lvlJc w:val="left"/>
      <w:pPr>
        <w:tabs>
          <w:tab w:val="num" w:pos="0"/>
        </w:tabs>
        <w:ind w:left="3661" w:hanging="420"/>
      </w:pPr>
      <w:rPr>
        <w:rFonts w:ascii="方正黑体_GBK" w:eastAsia="方正黑体_GBK" w:hAnsi="方正黑体_GBK" w:hint="default"/>
      </w:rPr>
    </w:lvl>
    <w:lvl w:ilvl="8" w:tplc="DA58FDAC">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1" w15:restartNumberingAfterBreak="0">
    <w:nsid w:val="6D2A3EBA"/>
    <w:multiLevelType w:val="singleLevel"/>
    <w:tmpl w:val="6D2A3EBA"/>
    <w:lvl w:ilvl="0">
      <w:start w:val="1"/>
      <w:numFmt w:val="decimal"/>
      <w:suff w:val="nothing"/>
      <w:lvlText w:val="（%1）"/>
      <w:lvlJc w:val="left"/>
    </w:lvl>
  </w:abstractNum>
  <w:abstractNum w:abstractNumId="12" w15:restartNumberingAfterBreak="0">
    <w:nsid w:val="7A29506B"/>
    <w:multiLevelType w:val="singleLevel"/>
    <w:tmpl w:val="7A29506B"/>
    <w:lvl w:ilvl="0">
      <w:start w:val="1"/>
      <w:numFmt w:val="decimal"/>
      <w:suff w:val="nothing"/>
      <w:lvlText w:val="（%1）"/>
      <w:lvlJc w:val="left"/>
    </w:lvl>
  </w:abstractNum>
  <w:abstractNum w:abstractNumId="13" w15:restartNumberingAfterBreak="0">
    <w:nsid w:val="7AD17438"/>
    <w:multiLevelType w:val="multilevel"/>
    <w:tmpl w:val="B49E9080"/>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4" w15:restartNumberingAfterBreak="0">
    <w:nsid w:val="7DEC2735"/>
    <w:multiLevelType w:val="multilevel"/>
    <w:tmpl w:val="CF8247A4"/>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num w:numId="1">
    <w:abstractNumId w:val="13"/>
  </w:num>
  <w:num w:numId="2">
    <w:abstractNumId w:val="14"/>
  </w:num>
  <w:num w:numId="3">
    <w:abstractNumId w:val="10"/>
  </w:num>
  <w:num w:numId="4">
    <w:abstractNumId w:val="0"/>
  </w:num>
  <w:num w:numId="5">
    <w:abstractNumId w:val="4"/>
  </w:num>
  <w:num w:numId="6">
    <w:abstractNumId w:val="7"/>
  </w:num>
  <w:num w:numId="7">
    <w:abstractNumId w:val="8"/>
  </w:num>
  <w:num w:numId="8">
    <w:abstractNumId w:val="9"/>
  </w:num>
  <w:num w:numId="9">
    <w:abstractNumId w:val="5"/>
  </w:num>
  <w:num w:numId="10">
    <w:abstractNumId w:val="6"/>
  </w:num>
  <w:num w:numId="11">
    <w:abstractNumId w:val="3"/>
  </w:num>
  <w:num w:numId="12">
    <w:abstractNumId w:val="12"/>
  </w:num>
  <w:num w:numId="13">
    <w:abstractNumId w:val="2"/>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991771"/>
    <w:rsid w:val="007D144F"/>
    <w:rsid w:val="00991771"/>
    <w:rsid w:val="00FF6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9500C"/>
  <w15:docId w15:val="{018EB7AB-E053-430D-A256-D59B68562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2436f3b2">
    <w:name w:val="Normal2436f3b2"/>
    <w:pPr>
      <w:widowControl w:val="0"/>
      <w:jc w:val="both"/>
    </w:pPr>
    <w:rPr>
      <w:rFonts w:ascii="方正黑体_GBK" w:eastAsia="方正黑体_GBK" w:hAnsi="方正黑体_GBK" w:cs="Times New Roman"/>
      <w:szCs w:val="21"/>
    </w:rPr>
  </w:style>
  <w:style w:type="paragraph" w:customStyle="1" w:styleId="heading13f468a84">
    <w:name w:val="heading 13f468a84"/>
    <w:basedOn w:val="Normal2436f3b2"/>
    <w:next w:val="a"/>
    <w:pPr>
      <w:keepNext/>
      <w:keepLines/>
      <w:spacing w:before="340" w:after="330" w:line="578" w:lineRule="auto"/>
      <w:outlineLvl w:val="0"/>
    </w:pPr>
    <w:rPr>
      <w:b/>
      <w:bCs/>
      <w:kern w:val="44"/>
      <w:sz w:val="44"/>
    </w:rPr>
  </w:style>
  <w:style w:type="paragraph" w:customStyle="1" w:styleId="heading2f99b2a1d">
    <w:name w:val="heading 2f99b2a1d"/>
    <w:basedOn w:val="Normal2436f3b2"/>
    <w:next w:val="a"/>
    <w:pPr>
      <w:keepNext/>
      <w:keepLines/>
      <w:spacing w:before="260" w:after="260" w:line="415" w:lineRule="auto"/>
      <w:outlineLvl w:val="1"/>
    </w:pPr>
    <w:rPr>
      <w:b/>
      <w:sz w:val="32"/>
    </w:rPr>
  </w:style>
  <w:style w:type="paragraph" w:customStyle="1" w:styleId="heading3771a90d2">
    <w:name w:val="heading 3771a90d2"/>
    <w:basedOn w:val="Normal2436f3b2"/>
    <w:next w:val="a"/>
    <w:pPr>
      <w:keepNext/>
      <w:keepLines/>
      <w:spacing w:before="260" w:after="260" w:line="415" w:lineRule="auto"/>
      <w:outlineLvl w:val="2"/>
    </w:pPr>
    <w:rPr>
      <w:b/>
      <w:sz w:val="32"/>
    </w:rPr>
  </w:style>
  <w:style w:type="character" w:customStyle="1" w:styleId="DefaultParagraphFont76702f87">
    <w:name w:val="Default Paragraph Font76702f87"/>
  </w:style>
  <w:style w:type="paragraph" w:customStyle="1" w:styleId="toc148956b4c">
    <w:name w:val="toc 148956b4c"/>
    <w:basedOn w:val="Normal2436f3b2"/>
    <w:next w:val="a"/>
    <w:autoRedefine/>
  </w:style>
  <w:style w:type="paragraph" w:customStyle="1" w:styleId="toc226b92c1c">
    <w:name w:val="toc 226b92c1c"/>
    <w:basedOn w:val="Normal2436f3b2"/>
    <w:next w:val="a"/>
    <w:autoRedefine/>
    <w:pPr>
      <w:ind w:left="420"/>
    </w:pPr>
  </w:style>
  <w:style w:type="paragraph" w:customStyle="1" w:styleId="toc34d564fdb">
    <w:name w:val="toc 34d564fdb"/>
    <w:basedOn w:val="Normal2436f3b2"/>
    <w:next w:val="a"/>
    <w:autoRedefine/>
    <w:pPr>
      <w:ind w:left="840"/>
    </w:pPr>
  </w:style>
  <w:style w:type="paragraph" w:customStyle="1" w:styleId="toc4d0045a56">
    <w:name w:val="toc 4d0045a56"/>
    <w:basedOn w:val="Normal2436f3b2"/>
    <w:next w:val="a"/>
    <w:autoRedefine/>
    <w:pPr>
      <w:ind w:left="1260"/>
    </w:pPr>
  </w:style>
  <w:style w:type="paragraph" w:customStyle="1" w:styleId="toc553fc58e9">
    <w:name w:val="toc 553fc58e9"/>
    <w:basedOn w:val="Normal2436f3b2"/>
    <w:next w:val="a"/>
    <w:autoRedefine/>
    <w:pPr>
      <w:ind w:left="1680"/>
    </w:pPr>
  </w:style>
  <w:style w:type="paragraph" w:customStyle="1" w:styleId="header8b3b57a6">
    <w:name w:val="header8b3b57a6"/>
    <w:basedOn w:val="Normal2436f3b2"/>
    <w:pPr>
      <w:pBdr>
        <w:bottom w:val="single" w:sz="6" w:space="1" w:color="auto"/>
      </w:pBdr>
      <w:tabs>
        <w:tab w:val="center" w:pos="4153"/>
        <w:tab w:val="right" w:pos="8307"/>
      </w:tabs>
      <w:snapToGrid w:val="0"/>
      <w:jc w:val="center"/>
    </w:pPr>
    <w:rPr>
      <w:sz w:val="18"/>
    </w:rPr>
  </w:style>
  <w:style w:type="paragraph" w:customStyle="1" w:styleId="footer8007ac14">
    <w:name w:val="footer8007ac14"/>
    <w:basedOn w:val="Normal2436f3b2"/>
    <w:pPr>
      <w:tabs>
        <w:tab w:val="center" w:pos="4153"/>
        <w:tab w:val="right" w:pos="8307"/>
      </w:tabs>
      <w:snapToGrid w:val="0"/>
      <w:jc w:val="left"/>
    </w:pPr>
    <w:rPr>
      <w:sz w:val="18"/>
    </w:rPr>
  </w:style>
  <w:style w:type="character" w:customStyle="1" w:styleId="Strong90f7337b">
    <w:name w:val="Strong90f7337b"/>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11353c3b">
    <w:name w:val="Normal11353c3b"/>
    <w:next w:val="10"/>
    <w:pPr>
      <w:widowControl w:val="0"/>
      <w:jc w:val="both"/>
    </w:pPr>
    <w:rPr>
      <w:rFonts w:ascii="方正黑体_GBK" w:eastAsia="方正黑体_GBK" w:hAnsi="方正黑体_GBK" w:cs="Times New Roman"/>
      <w:sz w:val="18"/>
      <w:szCs w:val="18"/>
    </w:rPr>
  </w:style>
  <w:style w:type="paragraph" w:customStyle="1" w:styleId="heading19913cd4a">
    <w:name w:val="heading 19913cd4a"/>
    <w:basedOn w:val="Normal11353c3b"/>
    <w:next w:val="a"/>
    <w:pPr>
      <w:keepNext/>
      <w:keepLines/>
      <w:spacing w:before="340" w:after="330" w:line="578" w:lineRule="auto"/>
      <w:outlineLvl w:val="0"/>
    </w:pPr>
    <w:rPr>
      <w:b/>
      <w:bCs/>
      <w:kern w:val="44"/>
      <w:sz w:val="44"/>
    </w:rPr>
  </w:style>
  <w:style w:type="paragraph" w:customStyle="1" w:styleId="heading22b7f66d0">
    <w:name w:val="heading 22b7f66d0"/>
    <w:basedOn w:val="Normal11353c3b"/>
    <w:next w:val="a"/>
    <w:pPr>
      <w:keepNext/>
      <w:keepLines/>
      <w:spacing w:before="260" w:after="260" w:line="415" w:lineRule="auto"/>
      <w:outlineLvl w:val="1"/>
    </w:pPr>
    <w:rPr>
      <w:b/>
      <w:sz w:val="32"/>
    </w:rPr>
  </w:style>
  <w:style w:type="paragraph" w:customStyle="1" w:styleId="heading319874107">
    <w:name w:val="heading 319874107"/>
    <w:basedOn w:val="Normal11353c3b"/>
    <w:next w:val="a"/>
    <w:pPr>
      <w:keepNext/>
      <w:keepLines/>
      <w:spacing w:before="260" w:after="260" w:line="415" w:lineRule="auto"/>
      <w:outlineLvl w:val="2"/>
    </w:pPr>
    <w:rPr>
      <w:b/>
      <w:sz w:val="32"/>
    </w:rPr>
  </w:style>
  <w:style w:type="character" w:customStyle="1" w:styleId="DefaultParagraphFont952dd9d0">
    <w:name w:val="Default Paragraph Font952dd9d0"/>
  </w:style>
  <w:style w:type="paragraph" w:customStyle="1" w:styleId="NormalIndentda9171f8">
    <w:name w:val="Normal Indentda9171f8"/>
    <w:basedOn w:val="Normal11353c3b"/>
    <w:pPr>
      <w:ind w:firstLineChars="200" w:firstLine="200"/>
    </w:pPr>
  </w:style>
  <w:style w:type="paragraph" w:customStyle="1" w:styleId="toc53505142e">
    <w:name w:val="toc 53505142e"/>
    <w:basedOn w:val="Normal11353c3b"/>
    <w:next w:val="a"/>
    <w:pPr>
      <w:ind w:left="1680"/>
    </w:pPr>
  </w:style>
  <w:style w:type="paragraph" w:customStyle="1" w:styleId="toc3edd8c839">
    <w:name w:val="toc 3edd8c839"/>
    <w:basedOn w:val="Normal11353c3b"/>
    <w:next w:val="a"/>
    <w:pPr>
      <w:ind w:left="840"/>
    </w:pPr>
  </w:style>
  <w:style w:type="paragraph" w:customStyle="1" w:styleId="footer5370b145">
    <w:name w:val="footer5370b145"/>
    <w:basedOn w:val="Normal11353c3b"/>
    <w:pPr>
      <w:tabs>
        <w:tab w:val="center" w:pos="4153"/>
        <w:tab w:val="right" w:pos="8307"/>
      </w:tabs>
      <w:snapToGrid w:val="0"/>
      <w:jc w:val="left"/>
    </w:pPr>
  </w:style>
  <w:style w:type="paragraph" w:customStyle="1" w:styleId="header7d792aba">
    <w:name w:val="header7d792aba"/>
    <w:basedOn w:val="Normal11353c3b"/>
    <w:pPr>
      <w:pBdr>
        <w:bottom w:val="single" w:sz="6" w:space="1" w:color="auto"/>
      </w:pBdr>
      <w:tabs>
        <w:tab w:val="center" w:pos="4153"/>
        <w:tab w:val="right" w:pos="8307"/>
      </w:tabs>
      <w:snapToGrid w:val="0"/>
      <w:jc w:val="center"/>
    </w:pPr>
  </w:style>
  <w:style w:type="paragraph" w:customStyle="1" w:styleId="toc192c0938e">
    <w:name w:val="toc 192c0938e"/>
    <w:basedOn w:val="Normal11353c3b"/>
    <w:next w:val="a"/>
  </w:style>
  <w:style w:type="paragraph" w:customStyle="1" w:styleId="toc422394cff">
    <w:name w:val="toc 422394cff"/>
    <w:basedOn w:val="Normal11353c3b"/>
    <w:next w:val="a"/>
    <w:pPr>
      <w:ind w:left="1260"/>
    </w:pPr>
  </w:style>
  <w:style w:type="paragraph" w:customStyle="1" w:styleId="toc2ccaf8177">
    <w:name w:val="toc 2ccaf8177"/>
    <w:basedOn w:val="Normal11353c3b"/>
    <w:next w:val="a"/>
    <w:pPr>
      <w:ind w:left="420"/>
    </w:pPr>
  </w:style>
  <w:style w:type="paragraph" w:customStyle="1" w:styleId="NormalWebd0db9738">
    <w:name w:val="Normal (Web)d0db9738"/>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ac566379ac566379">
    <w:name w:val="Normalac566379ac566379"/>
    <w:next w:val="10"/>
    <w:pPr>
      <w:widowControl w:val="0"/>
      <w:jc w:val="both"/>
    </w:pPr>
    <w:rPr>
      <w:rFonts w:ascii="方正黑体_GBK" w:eastAsia="方正黑体_GBK" w:hAnsi="方正黑体_GBK" w:cs="Times New Roman"/>
      <w:szCs w:val="21"/>
    </w:rPr>
  </w:style>
  <w:style w:type="paragraph" w:customStyle="1" w:styleId="heading11192e3371192e337">
    <w:name w:val="heading 11192e3371192e337"/>
    <w:basedOn w:val="Normalac566379ac566379"/>
    <w:next w:val="a"/>
    <w:pPr>
      <w:keepNext/>
      <w:keepLines/>
      <w:spacing w:before="340" w:after="330" w:line="578" w:lineRule="auto"/>
      <w:outlineLvl w:val="0"/>
    </w:pPr>
    <w:rPr>
      <w:b/>
      <w:bCs/>
      <w:kern w:val="44"/>
      <w:sz w:val="44"/>
    </w:rPr>
  </w:style>
  <w:style w:type="paragraph" w:customStyle="1" w:styleId="heading2869b98bd869b98bd">
    <w:name w:val="heading 2869b98bd869b98bd"/>
    <w:basedOn w:val="Normalac566379ac566379"/>
    <w:next w:val="a"/>
    <w:pPr>
      <w:keepNext/>
      <w:keepLines/>
      <w:spacing w:before="260" w:after="260" w:line="415" w:lineRule="auto"/>
      <w:outlineLvl w:val="1"/>
    </w:pPr>
    <w:rPr>
      <w:b/>
      <w:sz w:val="32"/>
    </w:rPr>
  </w:style>
  <w:style w:type="paragraph" w:customStyle="1" w:styleId="heading361af58ef61af58ef">
    <w:name w:val="heading 361af58ef61af58ef"/>
    <w:basedOn w:val="Normalac566379ac566379"/>
    <w:next w:val="a"/>
    <w:pPr>
      <w:keepNext/>
      <w:keepLines/>
      <w:spacing w:before="260" w:after="260" w:line="415" w:lineRule="auto"/>
      <w:outlineLvl w:val="2"/>
    </w:pPr>
    <w:rPr>
      <w:b/>
      <w:sz w:val="32"/>
    </w:rPr>
  </w:style>
  <w:style w:type="character" w:customStyle="1" w:styleId="DefaultParagraphFontd2d6c388d2d6c388">
    <w:name w:val="Default Paragraph Fontd2d6c388d2d6c388"/>
  </w:style>
  <w:style w:type="paragraph" w:customStyle="1" w:styleId="1b09e1a29b09e1a29">
    <w:name w:val="引文目录1b09e1a29b09e1a29"/>
    <w:basedOn w:val="Normalac566379ac566379"/>
    <w:next w:val="a"/>
    <w:pPr>
      <w:ind w:leftChars="200" w:left="200"/>
    </w:pPr>
  </w:style>
  <w:style w:type="paragraph" w:customStyle="1" w:styleId="toc5b67416fbb67416fb">
    <w:name w:val="toc 5b67416fbb67416fb"/>
    <w:basedOn w:val="Normalac566379ac566379"/>
    <w:next w:val="a"/>
    <w:pPr>
      <w:ind w:left="1680"/>
    </w:pPr>
  </w:style>
  <w:style w:type="paragraph" w:customStyle="1" w:styleId="toc30b048f2f0b048f2f">
    <w:name w:val="toc 30b048f2f0b048f2f"/>
    <w:basedOn w:val="Normalac566379ac566379"/>
    <w:next w:val="a"/>
    <w:pPr>
      <w:ind w:left="840"/>
    </w:pPr>
  </w:style>
  <w:style w:type="paragraph" w:customStyle="1" w:styleId="footer9c5cbe7b9c5cbe7b">
    <w:name w:val="footer9c5cbe7b9c5cbe7b"/>
    <w:basedOn w:val="Normalac566379ac566379"/>
    <w:pPr>
      <w:tabs>
        <w:tab w:val="center" w:pos="4153"/>
        <w:tab w:val="right" w:pos="8307"/>
      </w:tabs>
      <w:snapToGrid w:val="0"/>
      <w:jc w:val="left"/>
    </w:pPr>
    <w:rPr>
      <w:sz w:val="18"/>
    </w:rPr>
  </w:style>
  <w:style w:type="paragraph" w:customStyle="1" w:styleId="headerb839b11db839b11d">
    <w:name w:val="headerb839b11db839b11d"/>
    <w:basedOn w:val="Normalac566379ac566379"/>
    <w:pPr>
      <w:pBdr>
        <w:bottom w:val="single" w:sz="6" w:space="1" w:color="auto"/>
      </w:pBdr>
      <w:tabs>
        <w:tab w:val="center" w:pos="4153"/>
        <w:tab w:val="right" w:pos="8307"/>
      </w:tabs>
      <w:snapToGrid w:val="0"/>
      <w:jc w:val="center"/>
    </w:pPr>
    <w:rPr>
      <w:sz w:val="18"/>
    </w:rPr>
  </w:style>
  <w:style w:type="paragraph" w:customStyle="1" w:styleId="toc19403a0b59403a0b5">
    <w:name w:val="toc 19403a0b59403a0b5"/>
    <w:basedOn w:val="Normalac566379ac566379"/>
    <w:next w:val="a"/>
  </w:style>
  <w:style w:type="paragraph" w:customStyle="1" w:styleId="toc4c6eb76e8c6eb76e8">
    <w:name w:val="toc 4c6eb76e8c6eb76e8"/>
    <w:basedOn w:val="Normalac566379ac566379"/>
    <w:next w:val="a"/>
    <w:pPr>
      <w:ind w:left="1260"/>
    </w:pPr>
  </w:style>
  <w:style w:type="paragraph" w:customStyle="1" w:styleId="toc2a709a6b5a709a6b5">
    <w:name w:val="toc 2a709a6b5a709a6b5"/>
    <w:basedOn w:val="Normalac566379ac566379"/>
    <w:next w:val="a"/>
    <w:pPr>
      <w:ind w:left="420"/>
    </w:pPr>
  </w:style>
  <w:style w:type="paragraph" w:customStyle="1" w:styleId="123ed572f23ed572f">
    <w:name w:val="列出段落123ed572f23ed572f"/>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7D144F"/>
    <w:rPr>
      <w:rFonts w:ascii="方正黑体_GBK" w:eastAsia="方正黑体_GBK" w:hAnsi="方正黑体_GBK" w:cs="Times New Roman"/>
      <w:sz w:val="18"/>
      <w:szCs w:val="21"/>
    </w:rPr>
  </w:style>
  <w:style w:type="character" w:customStyle="1" w:styleId="a6">
    <w:name w:val="页脚 字符"/>
    <w:basedOn w:val="a0"/>
    <w:link w:val="a5"/>
    <w:rsid w:val="007D144F"/>
    <w:rPr>
      <w:rFonts w:ascii="方正黑体_GBK" w:eastAsia="方正黑体_GBK" w:hAnsi="方正黑体_GBK" w:cs="Times New Roman"/>
      <w:sz w:val="18"/>
      <w:szCs w:val="21"/>
    </w:rPr>
  </w:style>
  <w:style w:type="paragraph" w:styleId="a8">
    <w:name w:val="Normal Indent"/>
    <w:basedOn w:val="a"/>
    <w:qFormat/>
    <w:rsid w:val="007D144F"/>
    <w:pPr>
      <w:ind w:firstLineChars="200" w:firstLine="200"/>
    </w:pPr>
    <w:rPr>
      <w:rFonts w:ascii="Times New Roman" w:eastAsia="宋体" w:hAnsi="Times New Roman"/>
      <w:sz w:val="18"/>
      <w:szCs w:val="18"/>
    </w:rPr>
  </w:style>
  <w:style w:type="paragraph" w:styleId="a9">
    <w:name w:val="annotation text"/>
    <w:basedOn w:val="a"/>
    <w:link w:val="aa"/>
    <w:rsid w:val="007D144F"/>
    <w:pPr>
      <w:jc w:val="left"/>
    </w:pPr>
    <w:rPr>
      <w:rFonts w:ascii="Times New Roman" w:eastAsia="宋体" w:hAnsi="Times New Roman"/>
      <w:sz w:val="18"/>
      <w:szCs w:val="18"/>
    </w:rPr>
  </w:style>
  <w:style w:type="character" w:customStyle="1" w:styleId="aa">
    <w:name w:val="批注文字 字符"/>
    <w:basedOn w:val="a0"/>
    <w:link w:val="a9"/>
    <w:rsid w:val="007D144F"/>
    <w:rPr>
      <w:rFonts w:ascii="Times New Roman" w:eastAsia="宋体" w:hAnsi="Times New Roman" w:cs="Times New Roman"/>
      <w:sz w:val="18"/>
      <w:szCs w:val="18"/>
    </w:rPr>
  </w:style>
  <w:style w:type="paragraph" w:styleId="ab">
    <w:name w:val="Normal (Web)"/>
    <w:next w:val="10"/>
    <w:qFormat/>
    <w:rsid w:val="007D144F"/>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7D144F"/>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7D144F"/>
    <w:pPr>
      <w:ind w:firstLineChars="200" w:firstLine="420"/>
    </w:pPr>
    <w:rPr>
      <w:rFonts w:ascii="Times New Roman" w:eastAsia="宋体" w:hAnsi="Times New Roman"/>
      <w:sz w:val="18"/>
      <w:szCs w:val="18"/>
    </w:rPr>
  </w:style>
  <w:style w:type="character" w:customStyle="1" w:styleId="fontstyle01">
    <w:name w:val="fontstyle01"/>
    <w:qFormat/>
    <w:rsid w:val="007D144F"/>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23</Pages>
  <Words>6533</Words>
  <Characters>37241</Characters>
  <Application>Microsoft Office Word</Application>
  <DocSecurity>0</DocSecurity>
  <Lines>310</Lines>
  <Paragraphs>87</Paragraphs>
  <ScaleCrop>false</ScaleCrop>
  <Company>P R C</Company>
  <LinksUpToDate>false</LinksUpToDate>
  <CharactersWithSpaces>43687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2024-11-22T02:18:00Z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CZWM86GH797Q00BGQYR8ZL097NN0OAVR9X06XJDWXFMRTDLT60BRVC0IFS6TPB6RXXMXEOLKZIXD8IEJQUFARF8C8RN0WLLBAEODRHB3840759897B828FB7383259822BAD74CC</vt:lpwstr>
  </property>
  <property fmtid="{D5CDD505-2E9C-101B-9397-08002B2CF9AE}" pid="5" name="_KSOProductBuildSID">
    <vt:lpwstr>43915673E0AA48959A62A27238C0C2E2</vt:lpwstr>
  </property>
</Properties>
</file>