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CKWM06GQ79VQ0V9GRVRNDL057ZD0OXGR9S06FJDWXFMRTEWT6DBRVC0HFSTTPBIRBEM69OLYZH578LJJQXFTVF8P8RM0WMWBAXOOMHB3D12A5CA3E6DC73B95F085B12AA72EC01" Type="http://schemas.microsoft.com/office/2006/relationships/officeDocumentMain" Target="docProps/core.xml"/><Relationship Id="CPWMK6GQ79UA05HG9ZR8YL007ZEMOYPREX06BJDWXFF8TDLT66BJQC0EFY9TP88RXUMXLOLYZHK78HXJRJFARF8D8RF0WLCB8SODQHB36A6D48F217E672F455B1EC775FBF77A2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南银理财珠联璧合鑫逸稳一年137期封闭式公募人民币理财产品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南银理财珠联璧合鑫逸稳一年137期封闭式公募人民币理财产品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ZZ700322302181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Y30137、Y31137、Y32137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2023年10月18日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2024年11月18日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2024年11月18日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泰州市凯明城市建设有限公司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中信信托·兴邦63号固定收益类信托计划（第1期）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0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利随本清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2024年11月19日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