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D6GO79VA0TBGQYR8DL0C7ZQMOSGREF0XWJDWXF88TGLTZRBR6C0IFSUTPBRRAXMXEOLKZIW78MJJQEFTYF8P89EMWHLBAOODPHB3D450F239D3EE3749ACB2336559EC3228" Type="http://schemas.microsoft.com/office/2006/relationships/officeDocumentMain" Target="docProps/core.xml"/><Relationship Id="CPWM06BT797A05BGRKRNYLJN7NZ0OYVREN0XWJDWXGI8TQCTN0BJIC0PFS6HP8IRAXM69OLSZI678IJJQJFTQF8O89CMWLCB8EODPHB31DFAEBA332F8AF89EC34AE0CBF414A6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2024年11月13日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2021年01月07日，于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2024年11月07日至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2024-11-14至2024-11-20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2024-11-21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1.1212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2024-11-07至2024-11-13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1.1206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2024-10-31至2024-11-06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1.1200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2024-10-24至2024-10-30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2024年11月14日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CQWFD6GO79VA0TBGQYR8DL0C7ZQMOSGREF0XWJDWXF88TGLTZRBR6C0IFSUTPBRRAXMXEOLKZIW78MJJQEFTYF8P89EMWHLBAOODPHB3D450F239D3EE3749ACB2336559EC3228</vt:lpwstr>
  </property>
  <property fmtid="{D5CDD505-2E9C-101B-9397-08002B2CF9AE}" pid="5" name="_KSOProductBuildSID">
    <vt:lpwstr>12F8F5CB5A734A29AAB49C29253DEB2F</vt:lpwstr>
  </property>
</Properties>
</file>