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CZWMP6GH796Q0TTGRPRNQL0D7NZ0OAYR9S0XWJDWXFB8TDWTNRBR6C0EFYRTPC6RAXMXNOLHZHKD8MJJQFFT6F8Q8RF0WMCB8FODPHB34C00E315D03EAB4926C2AEF8B88988B2" Type="http://schemas.microsoft.com/office/2006/relationships/officeDocumentMain" Target="docProps/core.xml"/><Relationship Id="SYWFK6B77R9Q0TTGQARNKLJN7NZMOAYR9F06NJDWXFGRTDLT66BJQCJUFSTTP8IRBOMXSOL5ZI6D8INJQEFADFFW8RN0WH5B8UOOMHB34C4590AB49FE1CD8701607B203627E6B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南银理财珠联璧合安稳1906一年定开公募人民币理财产品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南银理财珠联璧合安稳1906一年定开公募人民币理财产品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ZC108691944610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Z30002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2019年06月19日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2024年07月24日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2024年07月24日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江苏武进经济发展集团有限公司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23武进经发01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0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利随本清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理财直接融资工具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2024年07月25日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