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89926" w14:textId="335F5ADD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南银理财珠联璧合安稳1907一年定开公募人民币理财产品（Z31003）</w:t>
      </w:r>
      <w:r w:rsidR="00E77F99" w:rsidRPr="00E77F99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2026年10月1</w:t>
      </w:r>
      <w:r w:rsidR="00E77F99">
        <w:rPr>
          <w:rFonts w:ascii="方正黑体简体" w:eastAsia="方正黑体简体" w:hAnsi="仿宋_GB2312" w:cs="仿宋_GB2312"/>
          <w:b/>
          <w:bCs/>
          <w:sz w:val="28"/>
          <w:szCs w:val="28"/>
        </w:rPr>
        <w:t>4</w:t>
      </w:r>
      <w:r w:rsidR="00E77F99" w:rsidRPr="00E77F99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日</w:t>
      </w:r>
    </w:p>
    <w:p w14:paraId="40E7FBDB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开放及净值公告</w:t>
      </w:r>
    </w:p>
    <w:p w14:paraId="1EB5CB1D" w14:textId="77777777" w:rsidR="00B55BF8" w:rsidRDefault="00BD35D6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 w:val="28"/>
          <w:szCs w:val="28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3F3DE71C" w14:textId="358B2006" w:rsidR="00B55BF8" w:rsidRDefault="008018CA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南银理财安稳1907一年定开-A2份额（产品登记编码</w:t>
      </w:r>
      <w:r w:rsidR="003F1BC0">
        <w:rPr>
          <w:rFonts w:ascii="方正仿宋简体" w:eastAsia="方正仿宋简体" w:hAnsi="仿宋_GB2312" w:cs="仿宋_GB2312" w:hint="eastAsia"/>
          <w:szCs w:val="21"/>
        </w:rPr>
        <w:t>Z7003221000024</w:t>
      </w:r>
      <w:r>
        <w:rPr>
          <w:rFonts w:ascii="方正仿宋简体" w:eastAsia="方正仿宋简体" w:hAnsi="仿宋_GB2312" w:cs="仿宋_GB2312" w:hint="eastAsia"/>
          <w:szCs w:val="21"/>
        </w:rPr>
        <w:t>，内部销售代码Z31003）</w:t>
      </w:r>
      <w:r w:rsidR="00BD35D6">
        <w:rPr>
          <w:rFonts w:ascii="方正仿宋简体" w:eastAsia="方正仿宋简体" w:hAnsi="仿宋_GB2312" w:cs="仿宋_GB2312" w:hint="eastAsia"/>
          <w:szCs w:val="21"/>
        </w:rPr>
        <w:t>于</w:t>
      </w:r>
      <w:r w:rsidR="00E77F99" w:rsidRPr="00E77F99">
        <w:rPr>
          <w:rFonts w:ascii="方正仿宋简体" w:eastAsia="方正仿宋简体" w:hAnsi="仿宋_GB2312" w:cs="仿宋_GB2312"/>
          <w:szCs w:val="21"/>
        </w:rPr>
        <w:t>2026-10-09</w:t>
      </w:r>
      <w:r w:rsidR="00BD35D6">
        <w:rPr>
          <w:rFonts w:ascii="方正仿宋简体" w:eastAsia="方正仿宋简体" w:hAnsi="仿宋_GB2312" w:cs="仿宋_GB2312" w:hint="eastAsia"/>
          <w:szCs w:val="21"/>
        </w:rPr>
        <w:t>至</w:t>
      </w:r>
      <w:r w:rsidR="00E77F99" w:rsidRPr="00E77F99">
        <w:rPr>
          <w:rFonts w:ascii="方正仿宋简体" w:eastAsia="方正仿宋简体" w:hAnsi="仿宋_GB2312" w:cs="仿宋_GB2312"/>
          <w:szCs w:val="21"/>
        </w:rPr>
        <w:t>2026-10-14</w:t>
      </w:r>
      <w:r w:rsidR="00BD35D6">
        <w:rPr>
          <w:rFonts w:ascii="方正仿宋简体" w:eastAsia="方正仿宋简体" w:hAnsi="仿宋_GB2312" w:cs="仿宋_GB2312" w:hint="eastAsia"/>
          <w:szCs w:val="21"/>
        </w:rPr>
        <w:t>开放申购/赎回。</w:t>
      </w:r>
    </w:p>
    <w:p w14:paraId="44D7F344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2487"/>
        <w:gridCol w:w="3519"/>
      </w:tblGrid>
      <w:tr w:rsidR="00B55BF8" w14:paraId="177D1CB3" w14:textId="77777777" w:rsidTr="00732F26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C463B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F06B3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0BC84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 w:rsidR="00E74B66" w14:paraId="707A139F" w14:textId="77777777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2C589" w14:textId="5EB6B656" w:rsidR="00E74B66" w:rsidRDefault="00E77F99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 w:rsidRPr="00E77F99">
              <w:rPr>
                <w:rFonts w:ascii="方正仿宋简体" w:eastAsia="方正仿宋简体" w:hAnsi="方正仿宋简体" w:cs="方正仿宋简体"/>
              </w:rPr>
              <w:t>2027-11-11</w:t>
            </w:r>
            <w:r>
              <w:rPr>
                <w:rFonts w:ascii="方正仿宋简体" w:eastAsia="方正仿宋简体" w:hAnsi="方正仿宋简体" w:cs="方正仿宋简体" w:hint="eastAsia"/>
              </w:rPr>
              <w:t>至</w:t>
            </w:r>
            <w:r w:rsidRPr="00E77F99">
              <w:rPr>
                <w:rFonts w:ascii="方正仿宋简体" w:eastAsia="方正仿宋简体" w:hAnsi="方正仿宋简体" w:cs="方正仿宋简体"/>
              </w:rPr>
              <w:t>2027-11-17</w:t>
            </w:r>
            <w:r w:rsidR="00E42B7D">
              <w:rPr>
                <w:rFonts w:ascii="方正仿宋简体" w:eastAsia="方正仿宋简体" w:hAnsi="方正仿宋简体" w:cs="方正仿宋简体"/>
              </w:rPr>
              <w:t xml:space="preserve"> 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0EFB1" w14:textId="2CDDF0BF" w:rsidR="00E74B66" w:rsidRDefault="00E42B7D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方正仿宋简体" w:cs="方正仿宋简体"/>
              </w:rPr>
              <w:t xml:space="preserve"> </w:t>
            </w:r>
            <w:r w:rsidR="00E77F99" w:rsidRPr="00E77F99">
              <w:rPr>
                <w:rFonts w:ascii="方正仿宋简体" w:eastAsia="方正仿宋简体" w:hAnsi="方正仿宋简体" w:cs="方正仿宋简体"/>
              </w:rPr>
              <w:t>2027-11-17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80163" w14:textId="72C0ED39" w:rsidR="00E74B66" w:rsidRDefault="00E42B7D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方正仿宋简体" w:cs="方正仿宋简体"/>
              </w:rPr>
              <w:t xml:space="preserve"> </w:t>
            </w:r>
            <w:r w:rsidR="00E77F99" w:rsidRPr="00E77F99">
              <w:rPr>
                <w:rFonts w:ascii="方正仿宋简体" w:eastAsia="方正仿宋简体" w:hAnsi="方正仿宋简体" w:cs="方正仿宋简体"/>
              </w:rPr>
              <w:t>2027-11-18</w:t>
            </w:r>
          </w:p>
        </w:tc>
      </w:tr>
    </w:tbl>
    <w:p w14:paraId="164FA0BE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近期净值信息：</w:t>
      </w:r>
    </w:p>
    <w:tbl>
      <w:tblPr>
        <w:tblW w:w="9526" w:type="dxa"/>
        <w:jc w:val="center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61"/>
        <w:gridCol w:w="1134"/>
        <w:gridCol w:w="1134"/>
        <w:gridCol w:w="1276"/>
        <w:gridCol w:w="1275"/>
        <w:gridCol w:w="1418"/>
        <w:gridCol w:w="1828"/>
      </w:tblGrid>
      <w:tr w:rsidR="00732F26" w14:paraId="20DC4173" w14:textId="77777777" w:rsidTr="005B47F1">
        <w:trPr>
          <w:jc w:val="center"/>
        </w:trPr>
        <w:tc>
          <w:tcPr>
            <w:tcW w:w="1461" w:type="dxa"/>
            <w:vAlign w:val="center"/>
          </w:tcPr>
          <w:p w14:paraId="07D654BF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</w:t>
            </w:r>
            <w:r>
              <w:rPr>
                <w:rFonts w:ascii="方正仿宋简体" w:eastAsia="方正仿宋简体" w:hAnsi="仿宋_GB2312" w:cs="仿宋_GB2312"/>
                <w:szCs w:val="21"/>
              </w:rPr>
              <w:t>确认日</w:t>
            </w:r>
          </w:p>
        </w:tc>
        <w:tc>
          <w:tcPr>
            <w:tcW w:w="1134" w:type="dxa"/>
            <w:vAlign w:val="center"/>
          </w:tcPr>
          <w:p w14:paraId="447DCDF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1134" w:type="dxa"/>
            <w:vAlign w:val="center"/>
          </w:tcPr>
          <w:p w14:paraId="29529D5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276" w:type="dxa"/>
            <w:vAlign w:val="center"/>
          </w:tcPr>
          <w:p w14:paraId="616B306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275" w:type="dxa"/>
            <w:vAlign w:val="center"/>
          </w:tcPr>
          <w:p w14:paraId="682CCDC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418" w:type="dxa"/>
            <w:vAlign w:val="center"/>
          </w:tcPr>
          <w:p w14:paraId="19DF873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1828" w:type="dxa"/>
            <w:vAlign w:val="center"/>
          </w:tcPr>
          <w:p w14:paraId="2F5311BD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本期封闭期</w:t>
            </w:r>
          </w:p>
        </w:tc>
      </w:tr>
      <w:tr w:rsidR="00E77F99" w14:paraId="7F540E0E" w14:textId="77777777" w:rsidTr="005B47F1">
        <w:trPr>
          <w:jc w:val="center"/>
        </w:trPr>
        <w:tc>
          <w:tcPr>
            <w:tcW w:w="1461" w:type="dxa"/>
            <w:vAlign w:val="center"/>
          </w:tcPr>
          <w:p w14:paraId="69693EAF" w14:textId="3FF11403" w:rsidR="00E77F99" w:rsidRDefault="00E77F99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 w:hint="eastAsia"/>
                <w:szCs w:val="21"/>
              </w:rPr>
            </w:pPr>
            <w:r w:rsidRPr="00E77F99">
              <w:rPr>
                <w:rFonts w:ascii="方正仿宋简体" w:eastAsia="方正仿宋简体" w:hAnsi="仿宋_GB2312" w:cs="仿宋_GB2312"/>
                <w:szCs w:val="21"/>
              </w:rPr>
              <w:t>2026-10-15</w:t>
            </w:r>
          </w:p>
        </w:tc>
        <w:tc>
          <w:tcPr>
            <w:tcW w:w="1134" w:type="dxa"/>
            <w:vAlign w:val="center"/>
          </w:tcPr>
          <w:p w14:paraId="0596A628" w14:textId="11E4DBBA" w:rsidR="00E77F99" w:rsidRDefault="00E77F99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 w:hint="eastAsia"/>
                <w:szCs w:val="21"/>
              </w:rPr>
            </w:pPr>
            <w:r w:rsidRPr="00E77F99">
              <w:rPr>
                <w:rFonts w:ascii="方正仿宋简体" w:eastAsia="方正仿宋简体" w:hAnsi="仿宋_GB2312" w:cs="仿宋_GB2312"/>
                <w:szCs w:val="21"/>
              </w:rPr>
              <w:t>1.0006</w:t>
            </w:r>
          </w:p>
        </w:tc>
        <w:tc>
          <w:tcPr>
            <w:tcW w:w="1134" w:type="dxa"/>
            <w:vAlign w:val="center"/>
          </w:tcPr>
          <w:p w14:paraId="7F70F331" w14:textId="4290D52C" w:rsidR="00E77F99" w:rsidRDefault="00E77F99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 w:hint="eastAsia"/>
                <w:szCs w:val="21"/>
              </w:rPr>
            </w:pPr>
            <w:r w:rsidRPr="00E77F99">
              <w:rPr>
                <w:rFonts w:ascii="方正仿宋简体" w:eastAsia="方正仿宋简体" w:hAnsi="仿宋_GB2312" w:cs="仿宋_GB2312"/>
                <w:szCs w:val="21"/>
              </w:rPr>
              <w:t>1.0311</w:t>
            </w:r>
          </w:p>
        </w:tc>
        <w:tc>
          <w:tcPr>
            <w:tcW w:w="1276" w:type="dxa"/>
            <w:vAlign w:val="center"/>
          </w:tcPr>
          <w:p w14:paraId="2B2E9484" w14:textId="012832DE" w:rsidR="00E77F99" w:rsidRDefault="00E77F99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 w:hint="eastAsia"/>
                <w:szCs w:val="21"/>
              </w:rPr>
            </w:pPr>
            <w:r w:rsidRPr="00E77F99">
              <w:rPr>
                <w:rFonts w:ascii="方正仿宋简体" w:eastAsia="方正仿宋简体" w:hAnsi="仿宋_GB2312" w:cs="仿宋_GB2312"/>
                <w:szCs w:val="21"/>
              </w:rPr>
              <w:t>1.0006</w:t>
            </w:r>
          </w:p>
        </w:tc>
        <w:tc>
          <w:tcPr>
            <w:tcW w:w="1275" w:type="dxa"/>
            <w:vAlign w:val="center"/>
          </w:tcPr>
          <w:p w14:paraId="35044D37" w14:textId="7E341A54" w:rsidR="00E77F99" w:rsidRDefault="00E77F99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 w:hint="eastAsia"/>
                <w:szCs w:val="21"/>
              </w:rPr>
            </w:pPr>
            <w:r w:rsidRPr="00E77F99">
              <w:rPr>
                <w:rFonts w:ascii="方正仿宋简体" w:eastAsia="方正仿宋简体" w:hAnsi="仿宋_GB2312" w:cs="仿宋_GB2312"/>
                <w:szCs w:val="21"/>
              </w:rPr>
              <w:t>1.0006</w:t>
            </w:r>
          </w:p>
        </w:tc>
        <w:tc>
          <w:tcPr>
            <w:tcW w:w="1418" w:type="dxa"/>
            <w:vAlign w:val="center"/>
          </w:tcPr>
          <w:p w14:paraId="011318D7" w14:textId="2FE304C0" w:rsidR="00E77F99" w:rsidRDefault="00E77F99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 w:hint="eastAsia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-</w:t>
            </w:r>
          </w:p>
        </w:tc>
        <w:tc>
          <w:tcPr>
            <w:tcW w:w="1828" w:type="dxa"/>
            <w:vAlign w:val="center"/>
          </w:tcPr>
          <w:p w14:paraId="54ACAC1F" w14:textId="3339FEE9" w:rsidR="00E77F99" w:rsidRDefault="00E77F99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 w:hint="eastAsia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-</w:t>
            </w:r>
          </w:p>
        </w:tc>
      </w:tr>
    </w:tbl>
    <w:p w14:paraId="3CC79EB0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511F8B78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2.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42366A03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3.本期投资运作参考年化收益率=（本期份额累计净值-上期份额累计净值）/上期份额净值/本期天数*365。</w:t>
      </w:r>
    </w:p>
    <w:p w14:paraId="3C8DD2C0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4.产品净值可能存在未扣除管理人及投资合作机构业绩报酬、赎回费等费用（如有）的情况，实际收益以兑付为准。</w:t>
      </w:r>
    </w:p>
    <w:p w14:paraId="27DAEB8A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lastRenderedPageBreak/>
        <w:t>如您对本公告有任何疑问，可联系本理财产品代销机构或本公司，代销机构及本公司将竭诚为您服务。感谢您一直以来对本公司的支持与信赖！</w:t>
      </w:r>
    </w:p>
    <w:p w14:paraId="148AD42B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2CFA3097" w14:textId="77777777" w:rsidR="00B55BF8" w:rsidRDefault="00B55BF8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</w:p>
    <w:p w14:paraId="1526E8D3" w14:textId="77777777" w:rsidR="00B55BF8" w:rsidRDefault="00BD35D6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南银理财有限责任公司</w:t>
      </w:r>
    </w:p>
    <w:p w14:paraId="10BEA392" w14:textId="77777777" w:rsidR="00B55BF8" w:rsidRPr="008612FE" w:rsidRDefault="00BD35D6" w:rsidP="008612FE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                                      2026年10月15日</w:t>
      </w:r>
    </w:p>
    <w:sectPr w:rsidR="00B55BF8" w:rsidRPr="008612FE" w:rsidSect="007309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D815A" w14:textId="77777777" w:rsidR="00E42B7D" w:rsidRDefault="00E42B7D" w:rsidP="008018CA">
      <w:r>
        <w:separator/>
      </w:r>
    </w:p>
  </w:endnote>
  <w:endnote w:type="continuationSeparator" w:id="0">
    <w:p w14:paraId="28F2B7FB" w14:textId="77777777" w:rsidR="00E42B7D" w:rsidRDefault="00E42B7D" w:rsidP="008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8F305" w14:textId="77777777" w:rsidR="00E42B7D" w:rsidRDefault="00E42B7D" w:rsidP="008018CA">
      <w:r>
        <w:separator/>
      </w:r>
    </w:p>
  </w:footnote>
  <w:footnote w:type="continuationSeparator" w:id="0">
    <w:p w14:paraId="2BE01A32" w14:textId="77777777" w:rsidR="00E42B7D" w:rsidRDefault="00E42B7D" w:rsidP="00801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B55BF8"/>
    <w:rsid w:val="000B54F8"/>
    <w:rsid w:val="00137D66"/>
    <w:rsid w:val="00236B27"/>
    <w:rsid w:val="00243D50"/>
    <w:rsid w:val="003F1BC0"/>
    <w:rsid w:val="004C7547"/>
    <w:rsid w:val="005416D6"/>
    <w:rsid w:val="005B47F1"/>
    <w:rsid w:val="005B5E70"/>
    <w:rsid w:val="00730940"/>
    <w:rsid w:val="00732F26"/>
    <w:rsid w:val="00735010"/>
    <w:rsid w:val="00744B25"/>
    <w:rsid w:val="008018CA"/>
    <w:rsid w:val="008612FE"/>
    <w:rsid w:val="009A4388"/>
    <w:rsid w:val="00B55BF8"/>
    <w:rsid w:val="00BD35D6"/>
    <w:rsid w:val="00BF23C6"/>
    <w:rsid w:val="00E122B0"/>
    <w:rsid w:val="00E42B7D"/>
    <w:rsid w:val="00E74B66"/>
    <w:rsid w:val="00E77F99"/>
    <w:rsid w:val="00EB6BD2"/>
    <w:rsid w:val="00EC2602"/>
    <w:rsid w:val="00ED70FC"/>
    <w:rsid w:val="1A1964ED"/>
    <w:rsid w:val="25F10A83"/>
    <w:rsid w:val="31D14FEF"/>
    <w:rsid w:val="3897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31E8E5"/>
  <w15:docId w15:val="{3C0E34CB-93AF-4867-839C-1CE9AAD8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0940"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18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18C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01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18C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20</cp:revision>
  <dcterms:created xsi:type="dcterms:W3CDTF">2022-08-01T09:31:00Z</dcterms:created>
  <dcterms:modified xsi:type="dcterms:W3CDTF">2026-10-15T03:05:00Z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268D71D4CFB14B2EA5E76F3F89148870</vt:lpwstr>
  </property>
</Properties>
</file>