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FC79" w14:textId="6D455398"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proofErr w:type="gramStart"/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南银理财</w:t>
      </w:r>
      <w:proofErr w:type="gramEnd"/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珠联璧合安稳1904一年定开公募人民币理财产品（ZF11025）</w:t>
      </w:r>
      <w:r w:rsidR="004F1412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2</w:t>
      </w:r>
      <w:r w:rsidR="004F1412">
        <w:rPr>
          <w:rFonts w:ascii="方正黑体简体" w:eastAsia="方正黑体简体" w:hAnsi="仿宋_GB2312" w:cs="仿宋_GB2312"/>
          <w:b/>
          <w:bCs/>
          <w:sz w:val="28"/>
          <w:szCs w:val="28"/>
        </w:rPr>
        <w:t>026</w:t>
      </w:r>
      <w:r w:rsidR="004F1412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年0</w:t>
      </w:r>
      <w:r w:rsidR="004F1412">
        <w:rPr>
          <w:rFonts w:ascii="方正黑体简体" w:eastAsia="方正黑体简体" w:hAnsi="仿宋_GB2312" w:cs="仿宋_GB2312"/>
          <w:b/>
          <w:bCs/>
          <w:sz w:val="28"/>
          <w:szCs w:val="28"/>
        </w:rPr>
        <w:t>7</w:t>
      </w:r>
      <w:r w:rsidR="004F1412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月0</w:t>
      </w:r>
      <w:r w:rsidR="004F1412">
        <w:rPr>
          <w:rFonts w:ascii="方正黑体简体" w:eastAsia="方正黑体简体" w:hAnsi="仿宋_GB2312" w:cs="仿宋_GB2312"/>
          <w:b/>
          <w:bCs/>
          <w:sz w:val="28"/>
          <w:szCs w:val="28"/>
        </w:rPr>
        <w:t>8</w:t>
      </w:r>
      <w:r w:rsidR="004F1412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日</w:t>
      </w:r>
    </w:p>
    <w:p w14:paraId="27837B23" w14:textId="77777777"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开放及净值公告</w:t>
      </w:r>
    </w:p>
    <w:p w14:paraId="7A17A4A2" w14:textId="77777777" w:rsidR="00B55BF8" w:rsidRDefault="00BD35D6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 w:val="28"/>
          <w:szCs w:val="28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14:paraId="7813E085" w14:textId="0BF93954" w:rsidR="00B55BF8" w:rsidRDefault="008018CA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proofErr w:type="gramStart"/>
      <w:r>
        <w:rPr>
          <w:rFonts w:ascii="方正仿宋简体" w:eastAsia="方正仿宋简体" w:hAnsi="仿宋_GB2312" w:cs="仿宋_GB2312" w:hint="eastAsia"/>
          <w:szCs w:val="21"/>
        </w:rPr>
        <w:t>南银理财</w:t>
      </w:r>
      <w:proofErr w:type="gramEnd"/>
      <w:r>
        <w:rPr>
          <w:rFonts w:ascii="方正仿宋简体" w:eastAsia="方正仿宋简体" w:hAnsi="仿宋_GB2312" w:cs="仿宋_GB2312" w:hint="eastAsia"/>
          <w:szCs w:val="21"/>
        </w:rPr>
        <w:t>安稳1904一年定开-F2份额（产品登记编码</w:t>
      </w:r>
      <w:r w:rsidR="003F1BC0">
        <w:rPr>
          <w:rFonts w:ascii="方正仿宋简体" w:eastAsia="方正仿宋简体" w:hAnsi="仿宋_GB2312" w:cs="仿宋_GB2312" w:hint="eastAsia"/>
          <w:szCs w:val="21"/>
        </w:rPr>
        <w:t>Z7003221000017</w:t>
      </w:r>
      <w:r>
        <w:rPr>
          <w:rFonts w:ascii="方正仿宋简体" w:eastAsia="方正仿宋简体" w:hAnsi="仿宋_GB2312" w:cs="仿宋_GB2312" w:hint="eastAsia"/>
          <w:szCs w:val="21"/>
        </w:rPr>
        <w:t>，内部销售代码ZF11025）</w:t>
      </w:r>
      <w:r w:rsidR="00BD35D6">
        <w:rPr>
          <w:rFonts w:ascii="方正仿宋简体" w:eastAsia="方正仿宋简体" w:hAnsi="仿宋_GB2312" w:cs="仿宋_GB2312" w:hint="eastAsia"/>
          <w:szCs w:val="21"/>
        </w:rPr>
        <w:t>于</w:t>
      </w:r>
      <w:r w:rsidR="006C70B0" w:rsidRPr="00B45E0D">
        <w:rPr>
          <w:rFonts w:ascii="方正仿宋简体" w:eastAsia="方正仿宋简体" w:hAnsi="仿宋_GB2312" w:cs="仿宋_GB2312"/>
          <w:szCs w:val="21"/>
        </w:rPr>
        <w:t>2026</w:t>
      </w:r>
      <w:r w:rsidR="006C70B0" w:rsidRPr="00B45E0D">
        <w:rPr>
          <w:rFonts w:ascii="方正仿宋简体" w:eastAsia="方正仿宋简体" w:hAnsi="仿宋_GB2312" w:cs="仿宋_GB2312" w:hint="eastAsia"/>
          <w:szCs w:val="21"/>
        </w:rPr>
        <w:t>年</w:t>
      </w:r>
      <w:r w:rsidR="006C70B0" w:rsidRPr="00B45E0D">
        <w:rPr>
          <w:rFonts w:ascii="方正仿宋简体" w:eastAsia="方正仿宋简体" w:hAnsi="仿宋_GB2312" w:cs="仿宋_GB2312"/>
          <w:szCs w:val="21"/>
        </w:rPr>
        <w:t>07</w:t>
      </w:r>
      <w:r w:rsidR="006C70B0" w:rsidRPr="00B45E0D">
        <w:rPr>
          <w:rFonts w:ascii="方正仿宋简体" w:eastAsia="方正仿宋简体" w:hAnsi="仿宋_GB2312" w:cs="仿宋_GB2312" w:hint="eastAsia"/>
          <w:szCs w:val="21"/>
        </w:rPr>
        <w:t>月</w:t>
      </w:r>
      <w:r w:rsidR="006C70B0" w:rsidRPr="00B45E0D">
        <w:rPr>
          <w:rFonts w:ascii="方正仿宋简体" w:eastAsia="方正仿宋简体" w:hAnsi="仿宋_GB2312" w:cs="仿宋_GB2312"/>
          <w:szCs w:val="21"/>
        </w:rPr>
        <w:t>02</w:t>
      </w:r>
      <w:r w:rsidR="006C70B0" w:rsidRPr="00B45E0D">
        <w:rPr>
          <w:rFonts w:ascii="方正仿宋简体" w:eastAsia="方正仿宋简体" w:hAnsi="仿宋_GB2312" w:cs="仿宋_GB2312" w:hint="eastAsia"/>
          <w:szCs w:val="21"/>
        </w:rPr>
        <w:t>日</w:t>
      </w:r>
      <w:r w:rsidR="006C70B0">
        <w:rPr>
          <w:rFonts w:ascii="方正仿宋简体" w:eastAsia="方正仿宋简体" w:hAnsi="仿宋_GB2312" w:cs="仿宋_GB2312" w:hint="eastAsia"/>
          <w:szCs w:val="21"/>
        </w:rPr>
        <w:t>至</w:t>
      </w:r>
      <w:r w:rsidR="006C70B0" w:rsidRPr="00B45E0D">
        <w:rPr>
          <w:rFonts w:ascii="方正仿宋简体" w:eastAsia="方正仿宋简体" w:hAnsi="仿宋_GB2312" w:cs="仿宋_GB2312"/>
          <w:szCs w:val="21"/>
        </w:rPr>
        <w:t>2026</w:t>
      </w:r>
      <w:r w:rsidR="006C70B0" w:rsidRPr="00B45E0D">
        <w:rPr>
          <w:rFonts w:ascii="方正仿宋简体" w:eastAsia="方正仿宋简体" w:hAnsi="仿宋_GB2312" w:cs="仿宋_GB2312" w:hint="eastAsia"/>
          <w:szCs w:val="21"/>
        </w:rPr>
        <w:t>年</w:t>
      </w:r>
      <w:r w:rsidR="006C70B0" w:rsidRPr="00B45E0D">
        <w:rPr>
          <w:rFonts w:ascii="方正仿宋简体" w:eastAsia="方正仿宋简体" w:hAnsi="仿宋_GB2312" w:cs="仿宋_GB2312"/>
          <w:szCs w:val="21"/>
        </w:rPr>
        <w:t>07</w:t>
      </w:r>
      <w:r w:rsidR="006C70B0" w:rsidRPr="00B45E0D">
        <w:rPr>
          <w:rFonts w:ascii="方正仿宋简体" w:eastAsia="方正仿宋简体" w:hAnsi="仿宋_GB2312" w:cs="仿宋_GB2312" w:hint="eastAsia"/>
          <w:szCs w:val="21"/>
        </w:rPr>
        <w:t>月</w:t>
      </w:r>
      <w:r w:rsidR="006C70B0" w:rsidRPr="00B45E0D">
        <w:rPr>
          <w:rFonts w:ascii="方正仿宋简体" w:eastAsia="方正仿宋简体" w:hAnsi="仿宋_GB2312" w:cs="仿宋_GB2312"/>
          <w:szCs w:val="21"/>
        </w:rPr>
        <w:t>08</w:t>
      </w:r>
      <w:r w:rsidR="006C70B0" w:rsidRPr="00B45E0D">
        <w:rPr>
          <w:rFonts w:ascii="方正仿宋简体" w:eastAsia="方正仿宋简体" w:hAnsi="仿宋_GB2312" w:cs="仿宋_GB2312" w:hint="eastAsia"/>
          <w:szCs w:val="21"/>
        </w:rPr>
        <w:t>日</w:t>
      </w:r>
      <w:r w:rsidR="00BD35D6">
        <w:rPr>
          <w:rFonts w:ascii="方正仿宋简体" w:eastAsia="方正仿宋简体" w:hAnsi="仿宋_GB2312" w:cs="仿宋_GB2312" w:hint="eastAsia"/>
          <w:szCs w:val="21"/>
        </w:rPr>
        <w:t>开放申购/赎回。</w:t>
      </w:r>
    </w:p>
    <w:p w14:paraId="2D995052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2487"/>
        <w:gridCol w:w="3519"/>
      </w:tblGrid>
      <w:tr w:rsidR="00B55BF8" w14:paraId="369B2D15" w14:textId="77777777" w:rsidTr="006C70B0">
        <w:trPr>
          <w:trHeight w:val="567"/>
          <w:jc w:val="center"/>
        </w:trPr>
        <w:tc>
          <w:tcPr>
            <w:tcW w:w="3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B12F5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3318C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09B1B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 w:rsidR="006C70B0" w14:paraId="01841BF5" w14:textId="77777777" w:rsidTr="006C70B0">
        <w:trPr>
          <w:trHeight w:val="567"/>
          <w:jc w:val="center"/>
        </w:trPr>
        <w:tc>
          <w:tcPr>
            <w:tcW w:w="3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D4309" w14:textId="755AB694" w:rsidR="006C70B0" w:rsidRDefault="006C70B0" w:rsidP="006C70B0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 w:rsidRPr="00B45E0D">
              <w:rPr>
                <w:rFonts w:ascii="方正仿宋简体" w:eastAsia="方正仿宋简体" w:hAnsi="仿宋_GB2312" w:cs="仿宋_GB2312"/>
                <w:szCs w:val="21"/>
              </w:rPr>
              <w:t xml:space="preserve"> 2027-08-05</w:t>
            </w:r>
            <w:r w:rsidRPr="00B45E0D">
              <w:rPr>
                <w:rFonts w:ascii="方正仿宋简体" w:eastAsia="方正仿宋简体" w:hAnsi="仿宋_GB2312" w:cs="仿宋_GB2312" w:hint="eastAsia"/>
                <w:szCs w:val="21"/>
              </w:rPr>
              <w:t>至</w:t>
            </w:r>
            <w:r w:rsidRPr="00B45E0D">
              <w:rPr>
                <w:rFonts w:ascii="方正仿宋简体" w:eastAsia="方正仿宋简体" w:hAnsi="仿宋_GB2312" w:cs="仿宋_GB2312"/>
                <w:szCs w:val="21"/>
              </w:rPr>
              <w:t>2027-08-11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1AA41" w14:textId="1604BD6E" w:rsidR="006C70B0" w:rsidRDefault="006C70B0" w:rsidP="006C70B0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 w:rsidRPr="00B45E0D">
              <w:rPr>
                <w:rFonts w:ascii="方正仿宋简体" w:eastAsia="方正仿宋简体" w:hAnsi="仿宋_GB2312" w:cs="仿宋_GB2312"/>
                <w:szCs w:val="21"/>
              </w:rPr>
              <w:t xml:space="preserve"> 2027-08-11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D4E5E" w14:textId="17C79D48" w:rsidR="006C70B0" w:rsidRDefault="006C70B0" w:rsidP="006C70B0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 w:rsidRPr="00B45E0D">
              <w:rPr>
                <w:rFonts w:ascii="方正仿宋简体" w:eastAsia="方正仿宋简体" w:hAnsi="仿宋_GB2312" w:cs="仿宋_GB2312"/>
                <w:szCs w:val="21"/>
              </w:rPr>
              <w:t xml:space="preserve">2027-08-12 </w:t>
            </w:r>
          </w:p>
        </w:tc>
      </w:tr>
    </w:tbl>
    <w:p w14:paraId="44313522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近期净值信息：</w:t>
      </w:r>
    </w:p>
    <w:tbl>
      <w:tblPr>
        <w:tblW w:w="9526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1134"/>
        <w:gridCol w:w="1134"/>
        <w:gridCol w:w="1276"/>
        <w:gridCol w:w="1275"/>
        <w:gridCol w:w="1418"/>
        <w:gridCol w:w="1828"/>
      </w:tblGrid>
      <w:tr w:rsidR="00732F26" w14:paraId="32E3FB08" w14:textId="77777777" w:rsidTr="005B47F1">
        <w:trPr>
          <w:jc w:val="center"/>
        </w:trPr>
        <w:tc>
          <w:tcPr>
            <w:tcW w:w="1461" w:type="dxa"/>
            <w:vAlign w:val="center"/>
          </w:tcPr>
          <w:p w14:paraId="2ED03CDC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申购/赎回</w:t>
            </w:r>
            <w:r>
              <w:rPr>
                <w:rFonts w:ascii="方正仿宋简体" w:eastAsia="方正仿宋简体" w:hAnsi="仿宋_GB2312" w:cs="仿宋_GB2312"/>
                <w:szCs w:val="21"/>
              </w:rPr>
              <w:t>确认日</w:t>
            </w:r>
          </w:p>
        </w:tc>
        <w:tc>
          <w:tcPr>
            <w:tcW w:w="1134" w:type="dxa"/>
            <w:vAlign w:val="center"/>
          </w:tcPr>
          <w:p w14:paraId="05BB8B42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1134" w:type="dxa"/>
            <w:vAlign w:val="center"/>
          </w:tcPr>
          <w:p w14:paraId="06DA1376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276" w:type="dxa"/>
            <w:vAlign w:val="center"/>
          </w:tcPr>
          <w:p w14:paraId="772936FC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275" w:type="dxa"/>
            <w:vAlign w:val="center"/>
          </w:tcPr>
          <w:p w14:paraId="032F4654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418" w:type="dxa"/>
            <w:vAlign w:val="center"/>
          </w:tcPr>
          <w:p w14:paraId="47A9C3D4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</w:t>
            </w:r>
            <w:proofErr w:type="gramStart"/>
            <w:r>
              <w:rPr>
                <w:rFonts w:ascii="方正仿宋简体" w:eastAsia="方正仿宋简体" w:hAnsi="仿宋_GB2312" w:cs="仿宋_GB2312" w:hint="eastAsia"/>
                <w:szCs w:val="21"/>
              </w:rPr>
              <w:t>参考年化收益率</w:t>
            </w:r>
            <w:proofErr w:type="gramEnd"/>
          </w:p>
        </w:tc>
        <w:tc>
          <w:tcPr>
            <w:tcW w:w="1828" w:type="dxa"/>
            <w:vAlign w:val="center"/>
          </w:tcPr>
          <w:p w14:paraId="56CA8883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本期封闭期</w:t>
            </w:r>
          </w:p>
        </w:tc>
      </w:tr>
      <w:tr w:rsidR="00FA681D" w14:paraId="49F7769E" w14:textId="77777777" w:rsidTr="00536841">
        <w:trPr>
          <w:jc w:val="center"/>
        </w:trPr>
        <w:tc>
          <w:tcPr>
            <w:tcW w:w="1461" w:type="dxa"/>
            <w:vAlign w:val="center"/>
          </w:tcPr>
          <w:p w14:paraId="7DC2EFD1" w14:textId="1F9F06D7" w:rsidR="00FA681D" w:rsidRDefault="00FA681D" w:rsidP="00FA681D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 w:rsidRPr="00B45E0D">
              <w:rPr>
                <w:rFonts w:ascii="方正仿宋简体" w:eastAsia="方正仿宋简体" w:hAnsi="仿宋_GB2312" w:cs="仿宋_GB2312"/>
                <w:szCs w:val="21"/>
              </w:rPr>
              <w:t>2026-07-08</w:t>
            </w:r>
          </w:p>
        </w:tc>
        <w:tc>
          <w:tcPr>
            <w:tcW w:w="1134" w:type="dxa"/>
          </w:tcPr>
          <w:p w14:paraId="3A770E80" w14:textId="56B45E9C" w:rsidR="00FA681D" w:rsidRDefault="00FA681D" w:rsidP="00FA681D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 w:rsidRPr="00FA681D">
              <w:rPr>
                <w:rFonts w:ascii="方正仿宋简体" w:eastAsia="方正仿宋简体" w:hAnsi="仿宋_GB2312" w:cs="仿宋_GB2312"/>
                <w:szCs w:val="21"/>
              </w:rPr>
              <w:t>1.0005</w:t>
            </w:r>
          </w:p>
        </w:tc>
        <w:tc>
          <w:tcPr>
            <w:tcW w:w="1134" w:type="dxa"/>
          </w:tcPr>
          <w:p w14:paraId="04741BCC" w14:textId="609E6C46" w:rsidR="00FA681D" w:rsidRDefault="00FA681D" w:rsidP="00FA681D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 w:rsidRPr="00FA681D">
              <w:rPr>
                <w:rFonts w:ascii="方正仿宋简体" w:eastAsia="方正仿宋简体" w:hAnsi="仿宋_GB2312" w:cs="仿宋_GB2312"/>
                <w:szCs w:val="21"/>
              </w:rPr>
              <w:t>1.0331</w:t>
            </w:r>
          </w:p>
        </w:tc>
        <w:tc>
          <w:tcPr>
            <w:tcW w:w="1276" w:type="dxa"/>
          </w:tcPr>
          <w:p w14:paraId="755B05AC" w14:textId="54F155E3" w:rsidR="00FA681D" w:rsidRDefault="00FA681D" w:rsidP="00FA681D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 w:rsidRPr="00FA681D">
              <w:rPr>
                <w:rFonts w:ascii="方正仿宋简体" w:eastAsia="方正仿宋简体" w:hAnsi="仿宋_GB2312" w:cs="仿宋_GB2312"/>
                <w:szCs w:val="21"/>
              </w:rPr>
              <w:t>1.0005</w:t>
            </w:r>
          </w:p>
        </w:tc>
        <w:tc>
          <w:tcPr>
            <w:tcW w:w="1275" w:type="dxa"/>
          </w:tcPr>
          <w:p w14:paraId="3FF589E6" w14:textId="4978C9DE" w:rsidR="00FA681D" w:rsidRDefault="00FA681D" w:rsidP="00FA681D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 w:rsidRPr="00FA681D">
              <w:rPr>
                <w:rFonts w:ascii="方正仿宋简体" w:eastAsia="方正仿宋简体" w:hAnsi="仿宋_GB2312" w:cs="仿宋_GB2312"/>
                <w:szCs w:val="21"/>
              </w:rPr>
              <w:t>1.0005</w:t>
            </w:r>
          </w:p>
        </w:tc>
        <w:tc>
          <w:tcPr>
            <w:tcW w:w="1418" w:type="dxa"/>
            <w:vAlign w:val="center"/>
          </w:tcPr>
          <w:p w14:paraId="49B8247B" w14:textId="39E532C6" w:rsidR="00FA681D" w:rsidRDefault="00FA681D" w:rsidP="00FA681D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-</w:t>
            </w:r>
          </w:p>
        </w:tc>
        <w:tc>
          <w:tcPr>
            <w:tcW w:w="1828" w:type="dxa"/>
            <w:vAlign w:val="center"/>
          </w:tcPr>
          <w:p w14:paraId="385C5A0D" w14:textId="28D9A9B4" w:rsidR="00FA681D" w:rsidRDefault="00FA681D" w:rsidP="00FA681D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-</w:t>
            </w:r>
          </w:p>
        </w:tc>
      </w:tr>
    </w:tbl>
    <w:p w14:paraId="6F223BE4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注：1.本公告所提及的日是指除国家法定节假日和休息日（休息</w:t>
      </w:r>
      <w:proofErr w:type="gramStart"/>
      <w:r>
        <w:rPr>
          <w:rFonts w:ascii="方正仿宋简体" w:eastAsia="方正仿宋简体" w:hAnsi="仿宋_GB2312" w:cs="仿宋_GB2312" w:hint="eastAsia"/>
          <w:szCs w:val="21"/>
        </w:rPr>
        <w:t>日包括</w:t>
      </w:r>
      <w:proofErr w:type="gramEnd"/>
      <w:r>
        <w:rPr>
          <w:rFonts w:ascii="方正仿宋简体" w:eastAsia="方正仿宋简体" w:hAnsi="仿宋_GB2312" w:cs="仿宋_GB2312" w:hint="eastAsia"/>
          <w:szCs w:val="21"/>
        </w:rPr>
        <w:t>周六、周日）外的日期。</w:t>
      </w:r>
    </w:p>
    <w:p w14:paraId="0F609FCE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2.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14:paraId="08DF4CA0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3.本期投资运作</w:t>
      </w:r>
      <w:proofErr w:type="gramStart"/>
      <w:r>
        <w:rPr>
          <w:rFonts w:ascii="方正仿宋简体" w:eastAsia="方正仿宋简体" w:hAnsi="仿宋_GB2312" w:cs="仿宋_GB2312" w:hint="eastAsia"/>
          <w:szCs w:val="21"/>
        </w:rPr>
        <w:t>参考年化收益率</w:t>
      </w:r>
      <w:proofErr w:type="gramEnd"/>
      <w:r>
        <w:rPr>
          <w:rFonts w:ascii="方正仿宋简体" w:eastAsia="方正仿宋简体" w:hAnsi="仿宋_GB2312" w:cs="仿宋_GB2312" w:hint="eastAsia"/>
          <w:szCs w:val="21"/>
        </w:rPr>
        <w:t>=（本期份额累计净值-上期份额累计净值）/上期份额净值/本期天数*365。</w:t>
      </w:r>
    </w:p>
    <w:p w14:paraId="798B3EBC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4.产品净值可能存在未扣除管理人及投资合作机构业绩报酬、赎回费等费用（如有）的情况，实际收益以兑付为准。</w:t>
      </w:r>
    </w:p>
    <w:p w14:paraId="6DF29D5E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lastRenderedPageBreak/>
        <w:t>如您对本公告有任何疑问，可联系本理财产品代销机构或本公司，代销机构及本公司将竭诚为您服务。感谢您一直以来对本公司的支持与信赖！</w:t>
      </w:r>
    </w:p>
    <w:p w14:paraId="0F8C0EB8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14:paraId="0B1D6E28" w14:textId="77777777" w:rsidR="00B55BF8" w:rsidRDefault="00B55BF8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</w:p>
    <w:p w14:paraId="0317A8AF" w14:textId="77777777" w:rsidR="00B55BF8" w:rsidRDefault="00BD35D6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proofErr w:type="gramStart"/>
      <w:r>
        <w:rPr>
          <w:rFonts w:ascii="方正仿宋简体" w:eastAsia="方正仿宋简体" w:hAnsi="仿宋_GB2312" w:cs="仿宋_GB2312" w:hint="eastAsia"/>
          <w:szCs w:val="21"/>
        </w:rPr>
        <w:t>南银理财</w:t>
      </w:r>
      <w:proofErr w:type="gramEnd"/>
      <w:r>
        <w:rPr>
          <w:rFonts w:ascii="方正仿宋简体" w:eastAsia="方正仿宋简体" w:hAnsi="仿宋_GB2312" w:cs="仿宋_GB2312" w:hint="eastAsia"/>
          <w:szCs w:val="21"/>
        </w:rPr>
        <w:t>有限责任公司</w:t>
      </w:r>
    </w:p>
    <w:p w14:paraId="3DAF053C" w14:textId="77777777" w:rsidR="00B55BF8" w:rsidRPr="008612FE" w:rsidRDefault="00BD35D6" w:rsidP="008612FE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                                      2026年07月09日</w:t>
      </w:r>
    </w:p>
    <w:sectPr w:rsidR="00B55BF8" w:rsidRPr="008612FE" w:rsidSect="007309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785C1" w14:textId="77777777" w:rsidR="00930C58" w:rsidRDefault="00930C58" w:rsidP="008018CA">
      <w:r>
        <w:separator/>
      </w:r>
    </w:p>
  </w:endnote>
  <w:endnote w:type="continuationSeparator" w:id="0">
    <w:p w14:paraId="1C1F932E" w14:textId="77777777" w:rsidR="00930C58" w:rsidRDefault="00930C58" w:rsidP="0080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16D5C" w14:textId="77777777" w:rsidR="00930C58" w:rsidRDefault="00930C58" w:rsidP="008018CA">
      <w:r>
        <w:separator/>
      </w:r>
    </w:p>
  </w:footnote>
  <w:footnote w:type="continuationSeparator" w:id="0">
    <w:p w14:paraId="46DF8F20" w14:textId="77777777" w:rsidR="00930C58" w:rsidRDefault="00930C58" w:rsidP="00801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xZGU5ZDYwMWVhNzMyY2M5NDU5MzJjMDQyZGVjOGQifQ=="/>
  </w:docVars>
  <w:rsids>
    <w:rsidRoot w:val="00B55BF8"/>
    <w:rsid w:val="000B54F8"/>
    <w:rsid w:val="00137D66"/>
    <w:rsid w:val="00236B27"/>
    <w:rsid w:val="00243D50"/>
    <w:rsid w:val="003F1BC0"/>
    <w:rsid w:val="004C7547"/>
    <w:rsid w:val="004F1412"/>
    <w:rsid w:val="005416D6"/>
    <w:rsid w:val="005B47F1"/>
    <w:rsid w:val="005B5E70"/>
    <w:rsid w:val="006C70B0"/>
    <w:rsid w:val="00730940"/>
    <w:rsid w:val="00732F26"/>
    <w:rsid w:val="00735010"/>
    <w:rsid w:val="00744B25"/>
    <w:rsid w:val="008018CA"/>
    <w:rsid w:val="008331B0"/>
    <w:rsid w:val="008612FE"/>
    <w:rsid w:val="00930C58"/>
    <w:rsid w:val="009A4388"/>
    <w:rsid w:val="00B55BF8"/>
    <w:rsid w:val="00BD35D6"/>
    <w:rsid w:val="00BF23C6"/>
    <w:rsid w:val="00D52188"/>
    <w:rsid w:val="00E122B0"/>
    <w:rsid w:val="00EB6BD2"/>
    <w:rsid w:val="00EC2602"/>
    <w:rsid w:val="00ED70FC"/>
    <w:rsid w:val="00F5060B"/>
    <w:rsid w:val="00FA681D"/>
    <w:rsid w:val="1A1964ED"/>
    <w:rsid w:val="25F10A83"/>
    <w:rsid w:val="31D14FEF"/>
    <w:rsid w:val="3897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3637B5"/>
  <w15:docId w15:val="{3C0E34CB-93AF-4867-839C-1CE9AAD8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940"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1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018C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01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018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23</cp:revision>
  <dcterms:created xsi:type="dcterms:W3CDTF">2022-08-01T09:31:00Z</dcterms:created>
  <dcterms:modified xsi:type="dcterms:W3CDTF">2026-07-09T02:40:00Z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268D71D4CFB14B2EA5E76F3F89148870</vt:lpwstr>
  </property>
</Properties>
</file>