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&#65279;<?xml version="1.0" encoding="UTF-8" standalone="no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CVWMK6GP79UA00BGRYR80L0Y7NM0OYPR9J06TJDWXFMRTE5T6IBRVC0QFSUTPC8RXXM65OLKZIW78MJJEFFAYF8H8RF0WMCBAOOOZHB343FAF476B88F62225788323B254C19D6" Type="http://schemas.microsoft.com/office/2006/relationships/officeDocumentMain" Target="docProps/core.xml"/><Relationship Id="SZWMP6BT7R9Q00HGRYRNDL0K7N80OYPR9J0XFJDWXFM8TG5TN0BR6C0EFSUHP8IRAXMXCOZLZH5D8MEJRSFTIF8O89D0WL5B8UOD0HB3082B4A0CEFA9C91D0AE7E1397EE1F2F5" Type="http://schemas.microsoft.com/office/2006/relationships/officeDocumentExtended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11CE" w:rsidRPr="005C559E" w:rsidRDefault="005C559E" w:rsidP="005C559E">
      <w:pPr>
        <w:jc w:val="center"/>
        <w:rPr>
          <w:rFonts w:ascii="方正黑体简体" w:eastAsia="方正黑体简体" w:hAnsi="黑体"/>
          <w:b/>
          <w:sz w:val="24"/>
        </w:rPr>
      </w:pPr>
      <w:bookmarkStart w:id="0" w:name="_GoBack"/>
      <w:r w:rsidRPr="001F44F5">
        <w:rPr>
          <w:rFonts w:ascii="方正黑体简体" w:eastAsia="方正黑体简体" w:hAnsi="黑体"/>
          <w:b/>
          <w:sz w:val="24"/>
        </w:rPr>
        <w:t/>
      </w:r>
      <w:r w:rsidR="00DE4C2A" w:rsidRPr="00B243CE">
        <w:rPr>
          <w:rFonts w:ascii="方正黑体简体" w:eastAsia="方正黑体简体" w:hAnsi="黑体"/>
          <w:b/>
          <w:sz w:val="24"/>
        </w:rPr>
        <w:t/>
      </w:r>
      <w:r w:rsidRPr="001F44F5">
        <w:rPr>
          <w:rFonts w:ascii="方正黑体简体" w:eastAsia="方正黑体简体" w:hAnsi="黑体"/>
          <w:b/>
          <w:sz w:val="24"/>
        </w:rPr>
        <w:t>南银理财珠联璧合鑫逸稳半年154期封闭式公募人民币理财产品</w:t>
      </w:r>
      <w:r w:rsidR="00007DAA" w:rsidRPr="005C559E">
        <w:rPr>
          <w:rFonts w:ascii="方正黑体简体" w:eastAsia="方正黑体简体" w:hAnsi="黑体" w:hint="eastAsia"/>
          <w:b/>
          <w:sz w:val="24"/>
        </w:rPr>
        <w:t>到期</w:t>
      </w:r>
      <w:r w:rsidR="00E402F7">
        <w:rPr>
          <w:rFonts w:ascii="方正黑体简体" w:eastAsia="方正黑体简体" w:hAnsi="黑体" w:hint="eastAsia"/>
          <w:b/>
          <w:sz w:val="24"/>
        </w:rPr>
        <w:t>公</w:t>
      </w:r>
      <w:r w:rsidR="00A308CC" w:rsidRPr="005C559E">
        <w:rPr>
          <w:rFonts w:ascii="方正黑体简体" w:eastAsia="方正黑体简体" w:hAnsi="黑体" w:hint="eastAsia"/>
          <w:b/>
          <w:sz w:val="24"/>
        </w:rPr>
        <w:t>告</w:t>
      </w:r>
    </w:p>
    <w:bookmarkEnd w:id="0"/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尊敬的投资者：</w:t>
      </w: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本公司发行的理财产品已到期，现将有关情况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如下：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产品名称</w:t>
            </w:r>
          </w:p>
        </w:tc>
        <w:tc>
          <w:tcPr>
            <w:tcW w:w="4261" w:type="dxa"/>
          </w:tcPr>
          <w:p w:rsidR="00645F2C" w:rsidRPr="002A7151" w:rsidRDefault="005C559E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A0990">
              <w:rPr>
                <w:rFonts w:ascii="方正仿宋简体" w:eastAsia="方正仿宋简体" w:hAnsi="仿宋_GB2312" w:cs="仿宋_GB2312" w:hint="eastAsia"/>
              </w:rPr>
              <w:t>南银理财珠联璧合鑫逸稳半年154期封闭式公募人民币理财产品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产品代码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/>
            </w:r>
            <w:r w:rsidR="005246EA">
              <w:rPr>
                <w:rFonts w:ascii="方正仿宋简体" w:eastAsia="方正仿宋简体" w:hAnsi="仿宋_GB2312" w:cs="仿宋_GB2312"/>
              </w:rPr>
              <w:t/>
            </w:r>
            <w:r>
              <w:rPr>
                <w:rFonts w:ascii="方正仿宋简体" w:eastAsia="方正仿宋简体" w:hAnsi="仿宋_GB2312" w:cs="仿宋_GB2312"/>
              </w:rPr>
              <w:t>ZZ700322500624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理财登记编码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Z7003225000395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成立日</w:t>
            </w:r>
          </w:p>
        </w:tc>
        <w:tc>
          <w:tcPr>
            <w:tcW w:w="4261" w:type="dxa"/>
          </w:tcPr>
          <w:p w:rsidR="00645F2C" w:rsidRPr="002A7151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/>
              </w:rPr>
              <w:t>2025年12月10日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到期日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2026年06月24日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期限（天）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>196</w:t>
            </w:r>
          </w:p>
        </w:tc>
      </w:tr>
    </w:tbl>
    <w:p w:rsidR="00D802AC" w:rsidRDefault="00D802AC">
      <w:pPr>
        <w:rPr>
          <w:rFonts w:ascii="方正仿宋简体" w:eastAsia="方正仿宋简体" w:hAnsi="仿宋_GB2312" w:cs="仿宋_GB2312"/>
        </w:rPr>
      </w:pPr>
    </w:p>
    <w:p w:rsidR="00D802AC" w:rsidRDefault="00D802AC" w:rsidP="009254E0">
      <w:pPr>
        <w:ind w:firstLineChars="200"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产品净值收益表现</w:t>
      </w:r>
    </w:p>
    <w:tbl>
      <w:tblPr>
        <w:tblStyle w:val="a6"/>
        <w:tblW w:w="8500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ook w:val="04A0"/>
      </w:tblPr>
      <w:tblGrid>
        <w:gridCol w:w="2074"/>
        <w:gridCol w:w="2174"/>
        <w:gridCol w:w="1974"/>
        <w:gridCol w:w="2278"/>
      </w:tblGrid>
      <w:tr w:rsidR="00D802AC" w:rsidRPr="00D802AC" w:rsidTr="006B3073">
        <w:trPr>
          <w:trHeight w:val="537"/>
        </w:trPr>
        <w:tc>
          <w:tcPr>
            <w:tcW w:w="20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销售代码</w:t>
            </w:r>
          </w:p>
        </w:tc>
        <w:tc>
          <w:tcPr>
            <w:tcW w:w="2174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累计净值</w:t>
            </w:r>
          </w:p>
        </w:tc>
        <w:tc>
          <w:tcPr>
            <w:tcW w:w="1974" w:type="dxa"/>
          </w:tcPr>
          <w:p w:rsidR="00D802AC" w:rsidRDefault="00524CC5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参考年化收益率</w:t>
            </w:r>
          </w:p>
        </w:tc>
        <w:tc>
          <w:tcPr>
            <w:tcW w:w="2278" w:type="dxa"/>
          </w:tcPr>
          <w:p w:rsidR="00D802AC" w:rsidRDefault="00D802AC" w:rsidP="00E57123">
            <w:pPr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客户收益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Y70154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1,267,416.05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Y71154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1,136,481.96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Y72154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1.0111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2.08%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319,975.12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Y77154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4,477.79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Y79154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1.0101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1.88%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3,047.07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YB70154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1.0114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2.13%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42,506.18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YF70154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1.0106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1.98%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29,919.84</w:t>
            </w:r>
          </w:p>
        </w:tc>
      </w:tr>
      <w:tr>
        <w:trPr>
          <w:trHeight w:val="559"/>
        </w:trPr>
        <w:tc>
          <w:tcPr>
            <w:tcW w:w="20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YG70154</w:t>
            </w:r>
          </w:p>
        </w:tc>
        <w:tc>
          <w:tcPr>
            <w:tcW w:w="21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1.0109</w:t>
            </w:r>
          </w:p>
        </w:tc>
        <w:tc>
          <w:tcPr>
            <w:tcW w:w="1974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2.03%</w:t>
            </w:r>
          </w:p>
        </w:tc>
        <w:tc>
          <w:tcPr>
            <w:tcW w:w="2278" w:type="dxa"/>
            <w:vAlign w:val="center"/>
          </w:tcPr>
          <w:p>
            <w:pPr>
              <w:jc w:val="center"/>
              <w:textAlignment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hAnsi="方正仿宋简体" w:cs="方正仿宋简体" w:eastAsia="方正仿宋简体"/>
              </w:rPr>
              <w:t>26,007.65</w:t>
            </w:r>
          </w:p>
        </w:tc>
      </w:tr>
    </w:tbl>
    <w:p w:rsidR="00D802AC" w:rsidRPr="00DE3536" w:rsidRDefault="00D802AC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ind w:firstLineChars="200"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收费情况</w:t>
      </w:r>
      <w:r w:rsidR="001507C0" w:rsidRPr="00DE3536">
        <w:rPr>
          <w:rFonts w:ascii="方正仿宋简体" w:eastAsia="方正仿宋简体" w:hAnsi="仿宋_GB2312" w:cs="仿宋_GB2312" w:hint="eastAsia"/>
        </w:rPr>
        <w:t>（</w:t>
      </w:r>
      <w:r w:rsidR="009D5B54" w:rsidRPr="00DE3536">
        <w:rPr>
          <w:rFonts w:ascii="方正仿宋简体" w:eastAsia="方正仿宋简体" w:hAnsi="仿宋_GB2312" w:cs="仿宋_GB2312" w:hint="eastAsia"/>
        </w:rPr>
        <w:t>以下费用包含所有子代码产品费用</w:t>
      </w:r>
      <w:r w:rsidR="00F96C19">
        <w:rPr>
          <w:rFonts w:ascii="方正仿宋简体" w:eastAsia="方正仿宋简体" w:hAnsi="仿宋_GB2312" w:cs="仿宋_GB2312" w:hint="eastAsia"/>
        </w:rPr>
        <w:t>）</w:t>
      </w:r>
      <w:r w:rsidRPr="00DE3536">
        <w:rPr>
          <w:rFonts w:ascii="方正仿宋简体" w:eastAsia="方正仿宋简体" w:hAnsi="仿宋_GB2312" w:cs="仿宋_GB2312" w:hint="eastAsia"/>
        </w:rPr>
        <w:t>：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4261"/>
        <w:gridCol w:w="4261"/>
      </w:tblGrid>
      <w:tr w:rsidR="00DA11CE" w:rsidRPr="00DE3536"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费用名称</w:t>
            </w:r>
          </w:p>
        </w:tc>
        <w:tc>
          <w:tcPr>
            <w:tcW w:w="4261" w:type="dxa"/>
          </w:tcPr>
          <w:p w:rsidR="00DA11CE" w:rsidRPr="00DE3536" w:rsidRDefault="00007DAA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金额（元）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托管费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29,000.76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lastRenderedPageBreak/>
              <w:t>固定管理费</w:t>
            </w:r>
          </w:p>
        </w:tc>
        <w:tc>
          <w:tcPr>
            <w:tcW w:w="4261" w:type="dxa"/>
          </w:tcPr>
          <w:p w:rsidR="00F523FD" w:rsidRPr="00F523FD" w:rsidRDefault="00F523FD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199,035.98</w:t>
            </w:r>
          </w:p>
        </w:tc>
      </w:tr>
      <w:tr w:rsidR="00F523FD" w:rsidRPr="00DE3536">
        <w:tc>
          <w:tcPr>
            <w:tcW w:w="4261" w:type="dxa"/>
          </w:tcPr>
          <w:p w:rsidR="00F523FD" w:rsidRPr="00DE3536" w:rsidRDefault="00F96C19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业绩报酬</w:t>
            </w:r>
          </w:p>
        </w:tc>
        <w:tc>
          <w:tcPr>
            <w:tcW w:w="4261" w:type="dxa"/>
          </w:tcPr>
          <w:p w:rsidR="00F523FD" w:rsidRPr="00F523FD" w:rsidRDefault="006D00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F523FD">
              <w:rPr>
                <w:rFonts w:ascii="方正仿宋简体" w:eastAsia="方正仿宋简体" w:hAnsi="仿宋_GB2312" w:cs="仿宋_GB2312"/>
              </w:rPr>
              <w:t/>
            </w:r>
            <w:r w:rsidR="00817857">
              <w:rPr>
                <w:rFonts w:ascii="方正仿宋简体" w:eastAsia="方正仿宋简体" w:hAnsi="仿宋_GB2312" w:cs="仿宋_GB2312"/>
              </w:rPr>
              <w:t/>
            </w:r>
            <w:r w:rsidRPr="00F523FD">
              <w:rPr>
                <w:rFonts w:ascii="方正仿宋简体" w:eastAsia="方正仿宋简体" w:hAnsi="仿宋_GB2312" w:cs="仿宋_GB2312"/>
              </w:rPr>
              <w:t>121,151.31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销售费</w:t>
            </w:r>
          </w:p>
        </w:tc>
        <w:tc>
          <w:tcPr>
            <w:tcW w:w="4261" w:type="dxa"/>
          </w:tcPr>
          <w:p w:rsidR="00645F2C" w:rsidRPr="000F306F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0F306F">
              <w:rPr>
                <w:rFonts w:ascii="方正仿宋简体" w:eastAsia="方正仿宋简体" w:hAnsi="仿宋_GB2312" w:cs="仿宋_GB2312"/>
              </w:rPr>
              <w:t>233,190.64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申购费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645F2C" w:rsidRPr="00DE3536">
        <w:tc>
          <w:tcPr>
            <w:tcW w:w="4261" w:type="dxa"/>
          </w:tcPr>
          <w:p w:rsidR="00645F2C" w:rsidRPr="00DE3536" w:rsidRDefault="00645F2C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DE3536">
              <w:rPr>
                <w:rFonts w:ascii="方正仿宋简体" w:eastAsia="方正仿宋简体" w:hAnsi="仿宋_GB2312" w:cs="仿宋_GB2312" w:hint="eastAsia"/>
              </w:rPr>
              <w:t>赎回费</w:t>
            </w:r>
          </w:p>
        </w:tc>
        <w:tc>
          <w:tcPr>
            <w:tcW w:w="4261" w:type="dxa"/>
          </w:tcPr>
          <w:p w:rsidR="00645F2C" w:rsidRPr="002A7151" w:rsidRDefault="007E5B47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 w:rsidRPr="007E5B47">
              <w:rPr>
                <w:rFonts w:ascii="方正仿宋简体" w:eastAsia="方正仿宋简体" w:hAnsi="仿宋_GB2312" w:cs="仿宋_GB2312"/>
              </w:rPr>
              <w:t>-</w:t>
            </w:r>
          </w:p>
        </w:tc>
      </w:tr>
      <w:tr w:rsidR="002F1EEF" w:rsidRPr="00DE3536">
        <w:tc>
          <w:tcPr>
            <w:tcW w:w="4261" w:type="dxa"/>
          </w:tcPr>
          <w:p w:rsidR="002F1EEF" w:rsidRPr="00DE3536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其他费用</w:t>
            </w:r>
          </w:p>
        </w:tc>
        <w:tc>
          <w:tcPr>
            <w:tcW w:w="4261" w:type="dxa"/>
          </w:tcPr>
          <w:p w:rsidR="002F1EEF" w:rsidRPr="007E5B47" w:rsidRDefault="002F1EEF" w:rsidP="00405475">
            <w:pPr>
              <w:spacing w:afterLines="50"/>
              <w:jc w:val="center"/>
              <w:rPr>
                <w:rFonts w:ascii="方正仿宋简体" w:eastAsia="方正仿宋简体" w:hAnsi="仿宋_GB2312" w:cs="仿宋_GB2312"/>
              </w:rPr>
            </w:pPr>
            <w:r>
              <w:rPr>
                <w:rFonts w:ascii="方正仿宋简体" w:eastAsia="方正仿宋简体" w:hAnsi="仿宋_GB2312" w:cs="仿宋_GB2312" w:hint="eastAsia"/>
              </w:rPr>
              <w:t>5,330.00</w:t>
            </w:r>
          </w:p>
        </w:tc>
      </w:tr>
    </w:tbl>
    <w:p w:rsidR="00DA11CE" w:rsidRPr="00DE3536" w:rsidRDefault="00DA11CE">
      <w:pPr>
        <w:rPr>
          <w:rFonts w:ascii="方正仿宋简体" w:eastAsia="方正仿宋简体" w:hAnsi="仿宋_GB2312" w:cs="仿宋_GB2312"/>
        </w:rPr>
      </w:pPr>
    </w:p>
    <w:p w:rsidR="00DA11CE" w:rsidRPr="00DE3536" w:rsidRDefault="00007DAA">
      <w:pPr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注</w:t>
      </w:r>
      <w:r w:rsidR="00CC577E" w:rsidRPr="00DE3536">
        <w:rPr>
          <w:rFonts w:ascii="方正仿宋简体" w:eastAsia="方正仿宋简体" w:hAnsi="仿宋_GB2312" w:cs="仿宋_GB2312" w:hint="eastAsia"/>
        </w:rPr>
        <w:t>：</w:t>
      </w:r>
      <w:r w:rsidRPr="00DE3536">
        <w:rPr>
          <w:rFonts w:ascii="方正仿宋简体" w:eastAsia="方正仿宋简体" w:hAnsi="仿宋_GB2312" w:cs="仿宋_GB2312" w:hint="eastAsia"/>
        </w:rPr>
        <w:t>1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清算资金将划转至投资者指定账户，具体到账日期以产品说明书为准。</w:t>
      </w:r>
    </w:p>
    <w:p w:rsidR="00DA11CE" w:rsidRDefault="00007DAA">
      <w:pPr>
        <w:ind w:firstLine="420"/>
        <w:rPr>
          <w:rFonts w:ascii="方正仿宋简体" w:eastAsia="方正仿宋简体" w:hAnsi="仿宋_GB2312" w:cs="仿宋_GB2312" w:hint="eastAsia"/>
        </w:rPr>
      </w:pPr>
      <w:r w:rsidRPr="00DE3536">
        <w:rPr>
          <w:rFonts w:ascii="方正仿宋简体" w:eastAsia="方正仿宋简体" w:hAnsi="仿宋_GB2312" w:cs="仿宋_GB2312" w:hint="eastAsia"/>
        </w:rPr>
        <w:t>2</w:t>
      </w:r>
      <w:r w:rsidR="00CC577E" w:rsidRPr="00DE3536">
        <w:rPr>
          <w:rFonts w:ascii="方正仿宋简体" w:eastAsia="方正仿宋简体" w:hAnsi="仿宋_GB2312" w:cs="仿宋_GB2312" w:hint="eastAsia"/>
        </w:rPr>
        <w:t>.</w:t>
      </w:r>
      <w:r w:rsidRPr="00DE3536">
        <w:rPr>
          <w:rFonts w:ascii="方正仿宋简体" w:eastAsia="方正仿宋简体" w:hAnsi="仿宋_GB2312" w:cs="仿宋_GB2312" w:hint="eastAsia"/>
        </w:rPr>
        <w:t>请继续关注正在销售的其他产品。</w:t>
      </w:r>
    </w:p>
    <w:p w:rsidR="00405475" w:rsidRPr="00405475" w:rsidRDefault="00405475">
      <w:pPr>
        <w:ind w:firstLine="420"/>
        <w:rPr>
          <w:rFonts w:ascii="方正仿宋简体" w:eastAsia="方正仿宋简体" w:hAnsi="仿宋_GB2312" w:cs="仿宋_GB2312"/>
        </w:rPr>
      </w:pPr>
      <w:r>
        <w:rPr>
          <w:rFonts w:ascii="方正仿宋简体" w:eastAsia="方正仿宋简体" w:hAnsi="仿宋_GB2312" w:cs="仿宋_GB2312" w:hint="eastAsia"/>
        </w:rPr>
        <w:t>3.本理财产品终止日起，清算过程中各项利息及费用与实际结算金额的尾差（如有）由管理人承担。</w:t>
      </w:r>
    </w:p>
    <w:p w:rsidR="00DA11CE" w:rsidRPr="00DE3536" w:rsidRDefault="00007DAA" w:rsidP="008D7047">
      <w:pPr>
        <w:ind w:firstLine="420"/>
        <w:rPr>
          <w:rFonts w:ascii="方正仿宋简体" w:eastAsia="方正仿宋简体" w:hAnsi="仿宋_GB2312" w:cs="仿宋_GB2312"/>
        </w:rPr>
      </w:pPr>
      <w:r w:rsidRPr="00DE3536">
        <w:rPr>
          <w:rFonts w:ascii="方正仿宋简体" w:eastAsia="方正仿宋简体" w:hAnsi="仿宋_GB2312" w:cs="仿宋_GB2312" w:hint="eastAsia"/>
        </w:rPr>
        <w:t>如您对本</w:t>
      </w:r>
      <w:r w:rsidR="00F96C19">
        <w:rPr>
          <w:rFonts w:ascii="方正仿宋简体" w:eastAsia="方正仿宋简体" w:hAnsi="仿宋_GB2312" w:cs="仿宋_GB2312" w:hint="eastAsia"/>
        </w:rPr>
        <w:t>公</w:t>
      </w:r>
      <w:r w:rsidR="00A308CC" w:rsidRPr="00DE3536">
        <w:rPr>
          <w:rFonts w:ascii="方正仿宋简体" w:eastAsia="方正仿宋简体" w:hAnsi="仿宋_GB2312" w:cs="仿宋_GB2312" w:hint="eastAsia"/>
        </w:rPr>
        <w:t>告</w:t>
      </w:r>
      <w:r w:rsidRPr="00DE3536">
        <w:rPr>
          <w:rFonts w:ascii="方正仿宋简体" w:eastAsia="方正仿宋简体" w:hAnsi="仿宋_GB2312" w:cs="仿宋_GB2312" w:hint="eastAsia"/>
        </w:rPr>
        <w:t>有任何疑问，可联系本理财产品代销机构或本公司，代销机构及本公司将竭诚为您服务。感谢您一直以来对本公司的支持与信赖！</w:t>
      </w:r>
    </w:p>
    <w:p w:rsidR="00D150DC" w:rsidRPr="002A7151" w:rsidRDefault="00D150DC" w:rsidP="00D150DC">
      <w:pPr>
        <w:spacing w:after="120"/>
        <w:ind w:firstLine="420"/>
        <w:rPr>
          <w:rFonts w:ascii="方正仿宋简体" w:eastAsia="方正仿宋简体" w:hAnsi="仿宋_GB2312" w:cs="仿宋_GB2312"/>
        </w:rPr>
      </w:pPr>
      <w:r w:rsidRPr="002A7151">
        <w:rPr>
          <w:rFonts w:ascii="方正仿宋简体" w:eastAsia="方正仿宋简体" w:hAnsi="仿宋_GB2312" w:cs="仿宋_GB2312" w:hint="eastAsia"/>
        </w:rPr>
        <w:t>特此公告。</w:t>
      </w:r>
    </w:p>
    <w:p w:rsidR="00DA11CE" w:rsidRPr="00DE3536" w:rsidRDefault="00DA11CE">
      <w:pPr>
        <w:spacing w:line="360" w:lineRule="auto"/>
        <w:rPr>
          <w:rFonts w:ascii="方正仿宋简体" w:eastAsia="方正仿宋简体" w:hAnsi="仿宋_GB2312" w:cs="仿宋_GB2312"/>
          <w:sz w:val="24"/>
        </w:rPr>
      </w:pPr>
    </w:p>
    <w:p w:rsidR="00DA11CE" w:rsidRPr="00DE3536" w:rsidRDefault="00007DAA">
      <w:pPr>
        <w:spacing w:line="360" w:lineRule="auto"/>
        <w:ind w:firstLineChars="2400" w:firstLine="5040"/>
        <w:jc w:val="right"/>
        <w:rPr>
          <w:rFonts w:ascii="方正仿宋简体" w:eastAsia="方正仿宋简体" w:hAnsi="仿宋_GB2312" w:cs="仿宋_GB2312"/>
          <w:szCs w:val="21"/>
        </w:rPr>
      </w:pPr>
      <w:r w:rsidRPr="00DE3536">
        <w:rPr>
          <w:rFonts w:ascii="方正仿宋简体" w:eastAsia="方正仿宋简体" w:hAnsi="仿宋_GB2312" w:cs="仿宋_GB2312" w:hint="eastAsia"/>
          <w:szCs w:val="21"/>
        </w:rPr>
        <w:t>南银理财有限责任公司</w:t>
      </w:r>
    </w:p>
    <w:p w:rsidR="00DA11CE" w:rsidRPr="00C40200" w:rsidRDefault="00645F2C" w:rsidP="00C40200">
      <w:pPr>
        <w:spacing w:line="360" w:lineRule="auto"/>
        <w:ind w:firstLine="420"/>
        <w:jc w:val="right"/>
        <w:rPr>
          <w:rFonts w:ascii="方正仿宋简体" w:eastAsia="方正仿宋简体" w:hAnsi="仿宋_GB2312" w:cs="仿宋_GB2312"/>
          <w:szCs w:val="21"/>
        </w:rPr>
      </w:pPr>
      <w:r>
        <w:rPr>
          <w:rFonts w:ascii="方正仿宋简体" w:eastAsia="方正仿宋简体" w:hAnsi="仿宋_GB2312" w:cs="仿宋_GB2312"/>
          <w:szCs w:val="21"/>
        </w:rPr>
        <w:t>2026年06月24日</w:t>
      </w:r>
    </w:p>
    <w:sectPr w:rsidR="00DA11CE" w:rsidRPr="00C40200" w:rsidSect="00DA11CE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07BC" w:rsidRDefault="009C07BC" w:rsidP="00CC577E">
      <w:r>
        <w:separator/>
      </w:r>
    </w:p>
  </w:endnote>
  <w:endnote w:type="continuationSeparator" w:id="1">
    <w:p w:rsidR="009C07BC" w:rsidRDefault="009C07BC" w:rsidP="00CC57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07BC" w:rsidRDefault="009C07BC" w:rsidP="00CC577E">
      <w:r>
        <w:separator/>
      </w:r>
    </w:p>
  </w:footnote>
  <w:footnote w:type="continuationSeparator" w:id="1">
    <w:p w:rsidR="009C07BC" w:rsidRDefault="009C07BC" w:rsidP="00CC577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7DAA"/>
    <w:rsid w:val="0004602F"/>
    <w:rsid w:val="00066492"/>
    <w:rsid w:val="000753A9"/>
    <w:rsid w:val="000851EF"/>
    <w:rsid w:val="000B2438"/>
    <w:rsid w:val="000F306F"/>
    <w:rsid w:val="00105B8E"/>
    <w:rsid w:val="001265A1"/>
    <w:rsid w:val="00136E22"/>
    <w:rsid w:val="00143979"/>
    <w:rsid w:val="001507C0"/>
    <w:rsid w:val="00172A27"/>
    <w:rsid w:val="00193643"/>
    <w:rsid w:val="001959CE"/>
    <w:rsid w:val="001D0A65"/>
    <w:rsid w:val="001F06C4"/>
    <w:rsid w:val="001F4DC7"/>
    <w:rsid w:val="00207C3E"/>
    <w:rsid w:val="00216ED9"/>
    <w:rsid w:val="002519D0"/>
    <w:rsid w:val="00255214"/>
    <w:rsid w:val="00296C0E"/>
    <w:rsid w:val="002A43FE"/>
    <w:rsid w:val="002E1F58"/>
    <w:rsid w:val="002F1EEF"/>
    <w:rsid w:val="002F2727"/>
    <w:rsid w:val="0031263C"/>
    <w:rsid w:val="0032013E"/>
    <w:rsid w:val="00374748"/>
    <w:rsid w:val="003B4948"/>
    <w:rsid w:val="003E3F29"/>
    <w:rsid w:val="003F0467"/>
    <w:rsid w:val="00405475"/>
    <w:rsid w:val="00414B5F"/>
    <w:rsid w:val="00477689"/>
    <w:rsid w:val="00507C43"/>
    <w:rsid w:val="005246EA"/>
    <w:rsid w:val="00524CC5"/>
    <w:rsid w:val="00541162"/>
    <w:rsid w:val="005570E3"/>
    <w:rsid w:val="00565F66"/>
    <w:rsid w:val="00580B4D"/>
    <w:rsid w:val="005B5CCC"/>
    <w:rsid w:val="005C2315"/>
    <w:rsid w:val="005C559E"/>
    <w:rsid w:val="005D4C00"/>
    <w:rsid w:val="005F60CA"/>
    <w:rsid w:val="00624E5C"/>
    <w:rsid w:val="00645F2C"/>
    <w:rsid w:val="00664394"/>
    <w:rsid w:val="00671DB3"/>
    <w:rsid w:val="00684886"/>
    <w:rsid w:val="006A32F3"/>
    <w:rsid w:val="006B3073"/>
    <w:rsid w:val="006D00EF"/>
    <w:rsid w:val="006D34A5"/>
    <w:rsid w:val="006F210E"/>
    <w:rsid w:val="00751DE8"/>
    <w:rsid w:val="00753D11"/>
    <w:rsid w:val="0075758F"/>
    <w:rsid w:val="007C6721"/>
    <w:rsid w:val="007D4231"/>
    <w:rsid w:val="007E5B47"/>
    <w:rsid w:val="007F2B02"/>
    <w:rsid w:val="00803B76"/>
    <w:rsid w:val="0080712C"/>
    <w:rsid w:val="00817857"/>
    <w:rsid w:val="008955AB"/>
    <w:rsid w:val="008A2568"/>
    <w:rsid w:val="008B4131"/>
    <w:rsid w:val="008C10EE"/>
    <w:rsid w:val="008D7047"/>
    <w:rsid w:val="00900FDF"/>
    <w:rsid w:val="009254E0"/>
    <w:rsid w:val="00933233"/>
    <w:rsid w:val="009679E4"/>
    <w:rsid w:val="009C07BC"/>
    <w:rsid w:val="009D013F"/>
    <w:rsid w:val="009D5B54"/>
    <w:rsid w:val="00A308CC"/>
    <w:rsid w:val="00AA0843"/>
    <w:rsid w:val="00AE2DA7"/>
    <w:rsid w:val="00B243CE"/>
    <w:rsid w:val="00B4476C"/>
    <w:rsid w:val="00B64577"/>
    <w:rsid w:val="00C100C1"/>
    <w:rsid w:val="00C40200"/>
    <w:rsid w:val="00C612BD"/>
    <w:rsid w:val="00C71ED9"/>
    <w:rsid w:val="00C90366"/>
    <w:rsid w:val="00C9217A"/>
    <w:rsid w:val="00CA6D23"/>
    <w:rsid w:val="00CC577E"/>
    <w:rsid w:val="00CF1D11"/>
    <w:rsid w:val="00CF649B"/>
    <w:rsid w:val="00D02A75"/>
    <w:rsid w:val="00D150DC"/>
    <w:rsid w:val="00D40078"/>
    <w:rsid w:val="00D802AC"/>
    <w:rsid w:val="00DA11CE"/>
    <w:rsid w:val="00DE3536"/>
    <w:rsid w:val="00DE4C2A"/>
    <w:rsid w:val="00E221C6"/>
    <w:rsid w:val="00E31BD3"/>
    <w:rsid w:val="00E402F7"/>
    <w:rsid w:val="00E57123"/>
    <w:rsid w:val="00EB1B0A"/>
    <w:rsid w:val="00EC1884"/>
    <w:rsid w:val="00EC7FB4"/>
    <w:rsid w:val="00ED7712"/>
    <w:rsid w:val="00EF6756"/>
    <w:rsid w:val="00F01693"/>
    <w:rsid w:val="00F12E9E"/>
    <w:rsid w:val="00F523FD"/>
    <w:rsid w:val="00F75350"/>
    <w:rsid w:val="00F838C9"/>
    <w:rsid w:val="00F94326"/>
    <w:rsid w:val="00F96C19"/>
    <w:rsid w:val="00FA4CF3"/>
    <w:rsid w:val="02253981"/>
    <w:rsid w:val="03511C10"/>
    <w:rsid w:val="04B37E56"/>
    <w:rsid w:val="05EB0FC4"/>
    <w:rsid w:val="07057A99"/>
    <w:rsid w:val="0E320EBE"/>
    <w:rsid w:val="0F95551B"/>
    <w:rsid w:val="101D47A6"/>
    <w:rsid w:val="11BC5DD5"/>
    <w:rsid w:val="12685CD1"/>
    <w:rsid w:val="12924555"/>
    <w:rsid w:val="134316D7"/>
    <w:rsid w:val="15D05FE2"/>
    <w:rsid w:val="16255C16"/>
    <w:rsid w:val="176F237A"/>
    <w:rsid w:val="17B40B77"/>
    <w:rsid w:val="19474A08"/>
    <w:rsid w:val="199808D0"/>
    <w:rsid w:val="1C7361BE"/>
    <w:rsid w:val="1F7E77BD"/>
    <w:rsid w:val="216B157F"/>
    <w:rsid w:val="22C93ECF"/>
    <w:rsid w:val="25E3486D"/>
    <w:rsid w:val="264A22C1"/>
    <w:rsid w:val="28B74710"/>
    <w:rsid w:val="2FB742FC"/>
    <w:rsid w:val="30637F08"/>
    <w:rsid w:val="31F844E5"/>
    <w:rsid w:val="355A4DCD"/>
    <w:rsid w:val="3BB94CDD"/>
    <w:rsid w:val="3E7819D9"/>
    <w:rsid w:val="4067796B"/>
    <w:rsid w:val="40D30F7A"/>
    <w:rsid w:val="428A286D"/>
    <w:rsid w:val="43C065DE"/>
    <w:rsid w:val="446202EE"/>
    <w:rsid w:val="4A794124"/>
    <w:rsid w:val="4AE52756"/>
    <w:rsid w:val="4B254005"/>
    <w:rsid w:val="4D00247D"/>
    <w:rsid w:val="4DFD6114"/>
    <w:rsid w:val="52766481"/>
    <w:rsid w:val="555C3F04"/>
    <w:rsid w:val="57F36C68"/>
    <w:rsid w:val="5BE7602C"/>
    <w:rsid w:val="60EC787C"/>
    <w:rsid w:val="64731077"/>
    <w:rsid w:val="6ACC627A"/>
    <w:rsid w:val="6D051E42"/>
    <w:rsid w:val="6DCB7AAE"/>
    <w:rsid w:val="6E3B0292"/>
    <w:rsid w:val="735C1653"/>
    <w:rsid w:val="774515BA"/>
    <w:rsid w:val="7807304F"/>
    <w:rsid w:val="78703F02"/>
    <w:rsid w:val="7A4C6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qFormat="1"/>
    <w:lsdException w:name="footer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/>
    <w:lsdException w:name="Quote" w:semiHidden="0" w:uiPriority="99" w:unhideWhenUsed="0"/>
    <w:lsdException w:name="Intense Quote" w:semiHidden="0" w:uiPriority="99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11C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DA11CE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qFormat/>
    <w:rsid w:val="00DA11CE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DA11CE"/>
    <w:rPr>
      <w:sz w:val="18"/>
      <w:szCs w:val="18"/>
    </w:rPr>
  </w:style>
  <w:style w:type="paragraph" w:styleId="a4">
    <w:name w:val="footer"/>
    <w:basedOn w:val="a"/>
    <w:link w:val="Char0"/>
    <w:qFormat/>
    <w:rsid w:val="00DA11C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unhideWhenUsed/>
    <w:qFormat/>
    <w:rsid w:val="00DA11CE"/>
    <w:pPr>
      <w:tabs>
        <w:tab w:val="center" w:pos="4153"/>
        <w:tab w:val="right" w:pos="8306"/>
      </w:tabs>
      <w:snapToGrid w:val="0"/>
    </w:pPr>
    <w:rPr>
      <w:rFonts w:ascii="Times New Roman" w:hAnsi="Times New Roman"/>
      <w:sz w:val="18"/>
    </w:rPr>
  </w:style>
  <w:style w:type="table" w:styleId="a6">
    <w:name w:val="Table Grid"/>
    <w:basedOn w:val="a1"/>
    <w:qFormat/>
    <w:rsid w:val="00DA11CE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脚 Char"/>
    <w:basedOn w:val="a0"/>
    <w:link w:val="a4"/>
    <w:qFormat/>
    <w:rsid w:val="00DA11CE"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rsid w:val="00DA11C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8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102</Words>
  <Characters>587</Characters>
  <Application>Microsoft Office Word</Application>
  <DocSecurity>0</DocSecurity>
  <Lines>4</Lines>
  <Paragraphs>1</Paragraphs>
  <ScaleCrop>false</ScaleCrop>
  <Company>Microsoft</Company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2022-07-26T05:58:00Z</dcterms:created>
  <dc:creator>DELL</dc:creator>
  <cp:lastModifiedBy>yytx</cp:lastModifiedBy>
  <cp:lastPrinted>2021-03-29T09:44:00Z</cp:lastPrinted>
  <dcterms:modified xsi:type="dcterms:W3CDTF">2025-08-06T03:19:00Z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2052-10.8.0.6157</vt:lpwstr>
  </property>
  <property fmtid="{D5CDD505-2E9C-101B-9397-08002B2CF9AE}" pid="3" name="ICV">
    <vt:lpwstr>EC5F15B380314F628661D4FF0872FE3F</vt:lpwstr>
  </property>
  <property fmtid="{D5CDD505-2E9C-101B-9397-08002B2CF9AE}" pid="4" name="_KSOProductBuildMID">
    <vt:lpwstr>CVWMK6GP79UA00BGRYR80L0Y7NM0OYPR9J06TJDWXFMRTE5T6IBRVC0QFSUTPC8RXXM65OLKZIW78MJJEFFAYF8H8RF0WMCBAOOOZHB343FAF476B88F62225788323B254C19D6</vt:lpwstr>
  </property>
  <property fmtid="{D5CDD505-2E9C-101B-9397-08002B2CF9AE}" pid="5" name="_KSOProductBuildSID">
    <vt:lpwstr>F5FCA4D39CC449C99DD495DBCD0DFC7A</vt:lpwstr>
  </property>
</Properties>
</file>