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A72F4" w14:textId="77777777" w:rsidR="005F3BB6" w:rsidRDefault="00EC15D3">
      <w:pPr>
        <w:jc w:val="center"/>
        <w:rPr>
          <w:rFonts w:ascii="方正黑体简体" w:eastAsia="方正黑体简体" w:hAnsi="黑体" w:cs="黑体"/>
          <w:b/>
          <w:bCs/>
          <w:sz w:val="32"/>
          <w:szCs w:val="32"/>
        </w:rPr>
      </w:pPr>
      <w:r>
        <w:rPr>
          <w:rFonts w:ascii="方正黑体简体" w:eastAsia="方正黑体简体" w:hAnsi="黑体" w:cs="黑体" w:hint="eastAsia"/>
          <w:b/>
          <w:bCs/>
          <w:sz w:val="32"/>
          <w:szCs w:val="32"/>
        </w:rPr>
        <w:t>南银理财珠联璧合财富牛4号开放式公募人民币理财产品（Z70001）2026年06月17日开放公告</w:t>
      </w:r>
    </w:p>
    <w:p w14:paraId="0B08B1B7" w14:textId="77777777" w:rsidR="005F3BB6" w:rsidRDefault="00EC15D3">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尊敬的投资者：</w:t>
      </w:r>
    </w:p>
    <w:p w14:paraId="6796805C" w14:textId="77777777" w:rsidR="005F3BB6" w:rsidRDefault="00EC15D3" w:rsidP="00291CBB">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南银理财财富牛4号（产品登记编码Z7003220000014，内部销售代码Z70001）后续申购赎回安排：</w:t>
      </w:r>
    </w:p>
    <w:tbl>
      <w:tblPr>
        <w:tblStyle w:val="a7"/>
        <w:tblW w:w="11764" w:type="dxa"/>
        <w:jc w:val="center"/>
        <w:tblBorders>
          <w:top w:val="single" w:sz="1" w:space="0" w:color="000000"/>
          <w:left w:val="single" w:sz="1" w:space="0" w:color="000000"/>
          <w:bottom w:val="single" w:sz="1" w:space="0" w:color="000000"/>
          <w:right w:val="single" w:sz="1" w:space="0" w:color="000000"/>
        </w:tblBorders>
        <w:tblLayout w:type="fixed"/>
        <w:tblLook w:val="04A0" w:firstRow="1" w:lastRow="0" w:firstColumn="1" w:lastColumn="0" w:noHBand="0" w:noVBand="1"/>
      </w:tblPr>
      <w:tblGrid>
        <w:gridCol w:w="3478"/>
        <w:gridCol w:w="3346"/>
        <w:gridCol w:w="2818"/>
        <w:gridCol w:w="2122"/>
      </w:tblGrid>
      <w:tr w:rsidR="00B549FB" w14:paraId="3E9E7097" w14:textId="77777777" w:rsidTr="000873B4">
        <w:trPr>
          <w:jc w:val="center"/>
        </w:trPr>
        <w:tc>
          <w:tcPr>
            <w:tcW w:w="3478" w:type="dxa"/>
            <w:vAlign w:val="center"/>
          </w:tcPr>
          <w:p w14:paraId="13C7432F"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申购起止日</w:t>
            </w:r>
          </w:p>
        </w:tc>
        <w:tc>
          <w:tcPr>
            <w:tcW w:w="3346" w:type="dxa"/>
            <w:vAlign w:val="center"/>
          </w:tcPr>
          <w:p w14:paraId="5E691BEB"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2818" w:type="dxa"/>
            <w:vAlign w:val="center"/>
          </w:tcPr>
          <w:p w14:paraId="0160E8E8"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2122" w:type="dxa"/>
            <w:vAlign w:val="center"/>
          </w:tcPr>
          <w:p w14:paraId="7DD3BA49"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r>
      <w:tr w:rsidR="00256D5E" w14:paraId="2392DD0F" w14:textId="77777777">
        <w:trPr>
          <w:jc w:val="center"/>
        </w:trPr>
        <w:tc>
          <w:tcPr>
            <w:tcW w:w="3478" w:type="dxa"/>
            <w:vAlign w:val="center"/>
          </w:tcPr>
          <w:p w14:paraId="5F522FCA"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3346" w:type="dxa"/>
            <w:vAlign w:val="center"/>
          </w:tcPr>
          <w:p w14:paraId="6F00378A"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2818" w:type="dxa"/>
            <w:vAlign w:val="center"/>
          </w:tcPr>
          <w:p w14:paraId="765F9D32"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c>
          <w:tcPr>
            <w:tcW w:w="2122" w:type="dxa"/>
            <w:vAlign w:val="center"/>
          </w:tcPr>
          <w:p w14:paraId="4D1E6EF0"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 xml:space="preserve"> </w:t>
            </w:r>
          </w:p>
        </w:tc>
      </w:tr>
    </w:tbl>
    <w:p w14:paraId="54374331" w14:textId="77777777" w:rsidR="00B549FB" w:rsidRDefault="00EC15D3">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历史开放信息：</w:t>
      </w:r>
    </w:p>
    <w:tbl>
      <w:tblPr>
        <w:tblStyle w:val="a7"/>
        <w:tblW w:w="11764" w:type="dxa"/>
        <w:jc w:val="center"/>
        <w:tblBorders>
          <w:top w:val="single" w:sz="1" w:space="0" w:color="000000"/>
          <w:left w:val="single" w:sz="1" w:space="0" w:color="000000"/>
          <w:bottom w:val="single" w:sz="1" w:space="0" w:color="000000"/>
          <w:right w:val="single" w:sz="1" w:space="0" w:color="000000"/>
        </w:tblBorders>
        <w:tblLayout w:type="fixed"/>
        <w:tblLook w:val="04A0" w:firstRow="1" w:lastRow="0" w:firstColumn="1" w:lastColumn="0" w:noHBand="0" w:noVBand="1"/>
      </w:tblPr>
      <w:tblGrid>
        <w:gridCol w:w="1430"/>
        <w:gridCol w:w="1173"/>
        <w:gridCol w:w="1183"/>
        <w:gridCol w:w="1404"/>
        <w:gridCol w:w="1173"/>
        <w:gridCol w:w="903"/>
        <w:gridCol w:w="856"/>
        <w:gridCol w:w="3642"/>
      </w:tblGrid>
      <w:tr w:rsidR="00B549FB" w14:paraId="78E2C983" w14:textId="77777777" w:rsidTr="000873B4">
        <w:trPr>
          <w:trHeight w:val="2981"/>
          <w:jc w:val="center"/>
        </w:trPr>
        <w:tc>
          <w:tcPr>
            <w:tcW w:w="1430" w:type="dxa"/>
            <w:vAlign w:val="center"/>
          </w:tcPr>
          <w:p w14:paraId="67199839"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运作起始日</w:t>
            </w:r>
          </w:p>
        </w:tc>
        <w:tc>
          <w:tcPr>
            <w:tcW w:w="1173" w:type="dxa"/>
            <w:vAlign w:val="center"/>
          </w:tcPr>
          <w:p w14:paraId="5BF1B259"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申购确认单位净值（元）/申购价格（元/份）</w:t>
            </w:r>
          </w:p>
        </w:tc>
        <w:tc>
          <w:tcPr>
            <w:tcW w:w="1183" w:type="dxa"/>
            <w:vAlign w:val="center"/>
          </w:tcPr>
          <w:p w14:paraId="6253F2E5"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每份额累计净值（元）</w:t>
            </w:r>
          </w:p>
        </w:tc>
        <w:tc>
          <w:tcPr>
            <w:tcW w:w="1404" w:type="dxa"/>
            <w:vAlign w:val="center"/>
          </w:tcPr>
          <w:p w14:paraId="499A30FA"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自动赎回日</w:t>
            </w:r>
          </w:p>
        </w:tc>
        <w:tc>
          <w:tcPr>
            <w:tcW w:w="1173" w:type="dxa"/>
            <w:vAlign w:val="center"/>
          </w:tcPr>
          <w:p w14:paraId="3B55D557"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赎回确认单位净值（元）/赎回价格（元/份）</w:t>
            </w:r>
          </w:p>
        </w:tc>
        <w:tc>
          <w:tcPr>
            <w:tcW w:w="903" w:type="dxa"/>
            <w:vAlign w:val="center"/>
          </w:tcPr>
          <w:p w14:paraId="66E6415F"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客户份额实际持有天数（天）</w:t>
            </w:r>
          </w:p>
        </w:tc>
        <w:tc>
          <w:tcPr>
            <w:tcW w:w="856" w:type="dxa"/>
            <w:vAlign w:val="center"/>
          </w:tcPr>
          <w:p w14:paraId="2A66C064"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当期</w:t>
            </w:r>
            <w:r w:rsidR="00FD3A3B">
              <w:rPr>
                <w:rFonts w:ascii="方正仿宋简体" w:eastAsia="方正仿宋简体" w:hAnsi="仿宋" w:cs="仿宋" w:hint="eastAsia"/>
                <w:szCs w:val="21"/>
              </w:rPr>
              <w:t>参考</w:t>
            </w:r>
            <w:r>
              <w:rPr>
                <w:rFonts w:ascii="方正仿宋简体" w:eastAsia="方正仿宋简体" w:hAnsi="仿宋" w:cs="仿宋" w:hint="eastAsia"/>
                <w:szCs w:val="21"/>
              </w:rPr>
              <w:t>收益率</w:t>
            </w:r>
          </w:p>
        </w:tc>
        <w:tc>
          <w:tcPr>
            <w:tcW w:w="3642" w:type="dxa"/>
            <w:vAlign w:val="center"/>
          </w:tcPr>
          <w:p w14:paraId="42EF7EDD" w14:textId="77777777" w:rsidR="00B549FB" w:rsidRDefault="00B549FB" w:rsidP="00291CBB">
            <w:pPr>
              <w:spacing w:beforeLines="20" w:before="62" w:afterLines="20" w:after="62"/>
              <w:jc w:val="center"/>
              <w:rPr>
                <w:rFonts w:ascii="方正仿宋简体" w:eastAsia="方正仿宋简体" w:hAnsi="仿宋" w:cs="仿宋"/>
                <w:szCs w:val="21"/>
              </w:rPr>
            </w:pPr>
            <w:r>
              <w:rPr>
                <w:rFonts w:ascii="方正仿宋简体" w:eastAsia="方正仿宋简体" w:hAnsi="仿宋" w:cs="仿宋" w:hint="eastAsia"/>
                <w:szCs w:val="21"/>
              </w:rPr>
              <w:t>业绩比较基准</w:t>
            </w:r>
          </w:p>
        </w:tc>
      </w:tr>
      <w:tr w:rsidR="00256D5E" w14:paraId="6CE278D2" w14:textId="77777777">
        <w:trPr>
          <w:jc w:val="center"/>
        </w:trPr>
        <w:tc>
          <w:tcPr>
            <w:tcW w:w="1430" w:type="dxa"/>
            <w:vAlign w:val="center"/>
          </w:tcPr>
          <w:p w14:paraId="26D7544B"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2025-09-24</w:t>
            </w:r>
          </w:p>
        </w:tc>
        <w:tc>
          <w:tcPr>
            <w:tcW w:w="1173" w:type="dxa"/>
            <w:vAlign w:val="center"/>
          </w:tcPr>
          <w:p w14:paraId="2DC990B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1.1697</w:t>
            </w:r>
          </w:p>
        </w:tc>
        <w:tc>
          <w:tcPr>
            <w:tcW w:w="1183" w:type="dxa"/>
            <w:vAlign w:val="center"/>
          </w:tcPr>
          <w:p w14:paraId="28C2BE8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1.1697</w:t>
            </w:r>
          </w:p>
        </w:tc>
        <w:tc>
          <w:tcPr>
            <w:tcW w:w="1404" w:type="dxa"/>
            <w:vAlign w:val="center"/>
          </w:tcPr>
          <w:p w14:paraId="52137A3C"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2026-09-23</w:t>
            </w:r>
          </w:p>
        </w:tc>
        <w:tc>
          <w:tcPr>
            <w:tcW w:w="1173" w:type="dxa"/>
            <w:vAlign w:val="center"/>
          </w:tcPr>
          <w:p w14:paraId="5045370C"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A5DACBE"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46B89F48"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33C37814"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256D5E" w14:paraId="3E582928" w14:textId="77777777">
        <w:trPr>
          <w:jc w:val="center"/>
        </w:trPr>
        <w:tc>
          <w:tcPr>
            <w:tcW w:w="1430" w:type="dxa"/>
            <w:vAlign w:val="center"/>
          </w:tcPr>
          <w:p w14:paraId="4741FD29"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2025-09-17</w:t>
            </w:r>
          </w:p>
        </w:tc>
        <w:tc>
          <w:tcPr>
            <w:tcW w:w="1173" w:type="dxa"/>
            <w:vAlign w:val="center"/>
          </w:tcPr>
          <w:p w14:paraId="4999E4E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1.1703</w:t>
            </w:r>
          </w:p>
        </w:tc>
        <w:tc>
          <w:tcPr>
            <w:tcW w:w="1183" w:type="dxa"/>
            <w:vAlign w:val="center"/>
          </w:tcPr>
          <w:p w14:paraId="2FEEADE2"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1.1703</w:t>
            </w:r>
          </w:p>
        </w:tc>
        <w:tc>
          <w:tcPr>
            <w:tcW w:w="1404" w:type="dxa"/>
            <w:vAlign w:val="center"/>
          </w:tcPr>
          <w:p w14:paraId="729193A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2026-09-16</w:t>
            </w:r>
          </w:p>
        </w:tc>
        <w:tc>
          <w:tcPr>
            <w:tcW w:w="1173" w:type="dxa"/>
            <w:vAlign w:val="center"/>
          </w:tcPr>
          <w:p w14:paraId="55D9BA91"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1CD72B50"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5A55F5A"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3447B785"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256D5E" w14:paraId="14E0B63E" w14:textId="77777777">
        <w:trPr>
          <w:jc w:val="center"/>
        </w:trPr>
        <w:tc>
          <w:tcPr>
            <w:tcW w:w="1430" w:type="dxa"/>
            <w:vAlign w:val="center"/>
          </w:tcPr>
          <w:p w14:paraId="572FB414"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2025-09-10</w:t>
            </w:r>
          </w:p>
        </w:tc>
        <w:tc>
          <w:tcPr>
            <w:tcW w:w="1173" w:type="dxa"/>
            <w:vAlign w:val="center"/>
          </w:tcPr>
          <w:p w14:paraId="5C1C4738"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1.1709</w:t>
            </w:r>
          </w:p>
        </w:tc>
        <w:tc>
          <w:tcPr>
            <w:tcW w:w="1183" w:type="dxa"/>
            <w:vAlign w:val="center"/>
          </w:tcPr>
          <w:p w14:paraId="43E51506"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1.1709</w:t>
            </w:r>
          </w:p>
        </w:tc>
        <w:tc>
          <w:tcPr>
            <w:tcW w:w="1404" w:type="dxa"/>
            <w:vAlign w:val="center"/>
          </w:tcPr>
          <w:p w14:paraId="46644D50"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2026-09-09</w:t>
            </w:r>
          </w:p>
        </w:tc>
        <w:tc>
          <w:tcPr>
            <w:tcW w:w="1173" w:type="dxa"/>
            <w:vAlign w:val="center"/>
          </w:tcPr>
          <w:p w14:paraId="10F6D081"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67A9A18E"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71A7A35E"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473344BC"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256D5E" w14:paraId="58BFE0EF" w14:textId="77777777">
        <w:trPr>
          <w:jc w:val="center"/>
        </w:trPr>
        <w:tc>
          <w:tcPr>
            <w:tcW w:w="1430" w:type="dxa"/>
            <w:vAlign w:val="center"/>
          </w:tcPr>
          <w:p w14:paraId="0BBC291D"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2025-09-03</w:t>
            </w:r>
          </w:p>
        </w:tc>
        <w:tc>
          <w:tcPr>
            <w:tcW w:w="1173" w:type="dxa"/>
            <w:vAlign w:val="center"/>
          </w:tcPr>
          <w:p w14:paraId="4C82070A"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1.1696</w:t>
            </w:r>
          </w:p>
        </w:tc>
        <w:tc>
          <w:tcPr>
            <w:tcW w:w="1183" w:type="dxa"/>
            <w:vAlign w:val="center"/>
          </w:tcPr>
          <w:p w14:paraId="3354EBBE"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1.1696</w:t>
            </w:r>
          </w:p>
        </w:tc>
        <w:tc>
          <w:tcPr>
            <w:tcW w:w="1404" w:type="dxa"/>
            <w:vAlign w:val="center"/>
          </w:tcPr>
          <w:p w14:paraId="5BE49B15"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2026-09-02</w:t>
            </w:r>
          </w:p>
        </w:tc>
        <w:tc>
          <w:tcPr>
            <w:tcW w:w="1173" w:type="dxa"/>
            <w:vAlign w:val="center"/>
          </w:tcPr>
          <w:p w14:paraId="6C1E6445"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64F99DA1"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57211F59"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2CBC8ED2"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256D5E" w14:paraId="6343ACF2" w14:textId="77777777">
        <w:trPr>
          <w:jc w:val="center"/>
        </w:trPr>
        <w:tc>
          <w:tcPr>
            <w:tcW w:w="1430" w:type="dxa"/>
            <w:vAlign w:val="center"/>
          </w:tcPr>
          <w:p w14:paraId="5425181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2025-08-27</w:t>
            </w:r>
          </w:p>
        </w:tc>
        <w:tc>
          <w:tcPr>
            <w:tcW w:w="1173" w:type="dxa"/>
            <w:vAlign w:val="center"/>
          </w:tcPr>
          <w:p w14:paraId="2E197648"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1.1704</w:t>
            </w:r>
          </w:p>
        </w:tc>
        <w:tc>
          <w:tcPr>
            <w:tcW w:w="1183" w:type="dxa"/>
            <w:vAlign w:val="center"/>
          </w:tcPr>
          <w:p w14:paraId="21DB78C8"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1.1704</w:t>
            </w:r>
          </w:p>
        </w:tc>
        <w:tc>
          <w:tcPr>
            <w:tcW w:w="1404" w:type="dxa"/>
            <w:vAlign w:val="center"/>
          </w:tcPr>
          <w:p w14:paraId="7BB55536"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2026-08-26</w:t>
            </w:r>
          </w:p>
        </w:tc>
        <w:tc>
          <w:tcPr>
            <w:tcW w:w="1173" w:type="dxa"/>
            <w:vAlign w:val="center"/>
          </w:tcPr>
          <w:p w14:paraId="76930089"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08874CB"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DF54E51"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6CA203E"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256D5E" w14:paraId="62347D35" w14:textId="77777777">
        <w:trPr>
          <w:jc w:val="center"/>
        </w:trPr>
        <w:tc>
          <w:tcPr>
            <w:tcW w:w="1430" w:type="dxa"/>
            <w:vAlign w:val="center"/>
          </w:tcPr>
          <w:p w14:paraId="364EADD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2025-08-20</w:t>
            </w:r>
          </w:p>
        </w:tc>
        <w:tc>
          <w:tcPr>
            <w:tcW w:w="1173" w:type="dxa"/>
            <w:vAlign w:val="center"/>
          </w:tcPr>
          <w:p w14:paraId="03712007"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1.1683</w:t>
            </w:r>
          </w:p>
        </w:tc>
        <w:tc>
          <w:tcPr>
            <w:tcW w:w="1183" w:type="dxa"/>
            <w:vAlign w:val="center"/>
          </w:tcPr>
          <w:p w14:paraId="25E6621E"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1.1683</w:t>
            </w:r>
          </w:p>
        </w:tc>
        <w:tc>
          <w:tcPr>
            <w:tcW w:w="1404" w:type="dxa"/>
            <w:vAlign w:val="center"/>
          </w:tcPr>
          <w:p w14:paraId="124EEDD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2026-08-19</w:t>
            </w:r>
          </w:p>
        </w:tc>
        <w:tc>
          <w:tcPr>
            <w:tcW w:w="1173" w:type="dxa"/>
            <w:vAlign w:val="center"/>
          </w:tcPr>
          <w:p w14:paraId="790836BC"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4B28C960"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76C2441C"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5BBD704"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256D5E" w14:paraId="2D6C377D" w14:textId="77777777">
        <w:trPr>
          <w:jc w:val="center"/>
        </w:trPr>
        <w:tc>
          <w:tcPr>
            <w:tcW w:w="1430" w:type="dxa"/>
            <w:vAlign w:val="center"/>
          </w:tcPr>
          <w:p w14:paraId="12B44268"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2025-08-13</w:t>
            </w:r>
          </w:p>
        </w:tc>
        <w:tc>
          <w:tcPr>
            <w:tcW w:w="1173" w:type="dxa"/>
            <w:vAlign w:val="center"/>
          </w:tcPr>
          <w:p w14:paraId="286455B1"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1.1680</w:t>
            </w:r>
          </w:p>
        </w:tc>
        <w:tc>
          <w:tcPr>
            <w:tcW w:w="1183" w:type="dxa"/>
            <w:vAlign w:val="center"/>
          </w:tcPr>
          <w:p w14:paraId="2C382CD6"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1.1680</w:t>
            </w:r>
          </w:p>
        </w:tc>
        <w:tc>
          <w:tcPr>
            <w:tcW w:w="1404" w:type="dxa"/>
            <w:vAlign w:val="center"/>
          </w:tcPr>
          <w:p w14:paraId="021CD6CD"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2026-08-12</w:t>
            </w:r>
          </w:p>
        </w:tc>
        <w:tc>
          <w:tcPr>
            <w:tcW w:w="1173" w:type="dxa"/>
            <w:vAlign w:val="center"/>
          </w:tcPr>
          <w:p w14:paraId="27692DC6"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090DBA5C"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6EB31317"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66F057FB"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256D5E" w14:paraId="2585F97B" w14:textId="77777777">
        <w:trPr>
          <w:jc w:val="center"/>
        </w:trPr>
        <w:tc>
          <w:tcPr>
            <w:tcW w:w="1430" w:type="dxa"/>
            <w:vAlign w:val="center"/>
          </w:tcPr>
          <w:p w14:paraId="2B998131"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2025-08-06</w:t>
            </w:r>
          </w:p>
        </w:tc>
        <w:tc>
          <w:tcPr>
            <w:tcW w:w="1173" w:type="dxa"/>
            <w:vAlign w:val="center"/>
          </w:tcPr>
          <w:p w14:paraId="3AFDF2EB"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1.1662</w:t>
            </w:r>
          </w:p>
        </w:tc>
        <w:tc>
          <w:tcPr>
            <w:tcW w:w="1183" w:type="dxa"/>
            <w:vAlign w:val="center"/>
          </w:tcPr>
          <w:p w14:paraId="3B5CEB1A"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1.1662</w:t>
            </w:r>
          </w:p>
        </w:tc>
        <w:tc>
          <w:tcPr>
            <w:tcW w:w="1404" w:type="dxa"/>
            <w:vAlign w:val="center"/>
          </w:tcPr>
          <w:p w14:paraId="76B41417"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2026-08-05</w:t>
            </w:r>
          </w:p>
        </w:tc>
        <w:tc>
          <w:tcPr>
            <w:tcW w:w="1173" w:type="dxa"/>
            <w:vAlign w:val="center"/>
          </w:tcPr>
          <w:p w14:paraId="7573B9C7"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3AAF835"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100FF45"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E4DB0D7"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w:t>
            </w:r>
            <w:r>
              <w:rPr>
                <w:rFonts w:ascii="方正仿宋简体" w:eastAsia="方正仿宋简体" w:hAnsi="方正仿宋简体" w:cs="方正仿宋简体"/>
              </w:rPr>
              <w:t>(1-3</w:t>
            </w:r>
            <w:r>
              <w:rPr>
                <w:rFonts w:ascii="方正仿宋简体" w:eastAsia="方正仿宋简体" w:hAnsi="方正仿宋简体" w:cs="方正仿宋简体"/>
              </w:rPr>
              <w:t>年</w:t>
            </w:r>
            <w:r>
              <w:rPr>
                <w:rFonts w:ascii="方正仿宋简体" w:eastAsia="方正仿宋简体" w:hAnsi="方正仿宋简体" w:cs="方正仿宋简体"/>
              </w:rPr>
              <w:t>)</w:t>
            </w:r>
            <w:r>
              <w:rPr>
                <w:rFonts w:ascii="方正仿宋简体" w:eastAsia="方正仿宋简体" w:hAnsi="方正仿宋简体" w:cs="方正仿宋简体"/>
              </w:rPr>
              <w:t>指数收益率</w:t>
            </w:r>
          </w:p>
        </w:tc>
      </w:tr>
      <w:tr w:rsidR="00256D5E" w14:paraId="6A7CA1B0" w14:textId="77777777">
        <w:trPr>
          <w:jc w:val="center"/>
        </w:trPr>
        <w:tc>
          <w:tcPr>
            <w:tcW w:w="1430" w:type="dxa"/>
            <w:vAlign w:val="center"/>
          </w:tcPr>
          <w:p w14:paraId="1FC0ACB4"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2025-07-30</w:t>
            </w:r>
          </w:p>
        </w:tc>
        <w:tc>
          <w:tcPr>
            <w:tcW w:w="1173" w:type="dxa"/>
            <w:vAlign w:val="center"/>
          </w:tcPr>
          <w:p w14:paraId="3DAE3C6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1.1656</w:t>
            </w:r>
          </w:p>
        </w:tc>
        <w:tc>
          <w:tcPr>
            <w:tcW w:w="1183" w:type="dxa"/>
            <w:vAlign w:val="center"/>
          </w:tcPr>
          <w:p w14:paraId="604F6CA1"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1.1656</w:t>
            </w:r>
          </w:p>
        </w:tc>
        <w:tc>
          <w:tcPr>
            <w:tcW w:w="1404" w:type="dxa"/>
            <w:vAlign w:val="center"/>
          </w:tcPr>
          <w:p w14:paraId="620749BB"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2026-07-29</w:t>
            </w:r>
          </w:p>
        </w:tc>
        <w:tc>
          <w:tcPr>
            <w:tcW w:w="1173" w:type="dxa"/>
            <w:vAlign w:val="center"/>
          </w:tcPr>
          <w:p w14:paraId="4CA484B1"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5E835A82"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70340FC1"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84D59D9"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256D5E" w14:paraId="53E387DB" w14:textId="77777777">
        <w:trPr>
          <w:jc w:val="center"/>
        </w:trPr>
        <w:tc>
          <w:tcPr>
            <w:tcW w:w="1430" w:type="dxa"/>
            <w:vAlign w:val="center"/>
          </w:tcPr>
          <w:p w14:paraId="4A53BE32"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2025-07-23</w:t>
            </w:r>
          </w:p>
        </w:tc>
        <w:tc>
          <w:tcPr>
            <w:tcW w:w="1173" w:type="dxa"/>
            <w:vAlign w:val="center"/>
          </w:tcPr>
          <w:p w14:paraId="09B4552A"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1.1645</w:t>
            </w:r>
          </w:p>
        </w:tc>
        <w:tc>
          <w:tcPr>
            <w:tcW w:w="1183" w:type="dxa"/>
            <w:vAlign w:val="center"/>
          </w:tcPr>
          <w:p w14:paraId="6633ED4B"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1.1645</w:t>
            </w:r>
          </w:p>
        </w:tc>
        <w:tc>
          <w:tcPr>
            <w:tcW w:w="1404" w:type="dxa"/>
            <w:vAlign w:val="center"/>
          </w:tcPr>
          <w:p w14:paraId="7123498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2026-07-22</w:t>
            </w:r>
          </w:p>
        </w:tc>
        <w:tc>
          <w:tcPr>
            <w:tcW w:w="1173" w:type="dxa"/>
            <w:vAlign w:val="center"/>
          </w:tcPr>
          <w:p w14:paraId="71C9E1B1"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68E42F1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14F0A0CA"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6E5527C4"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lastRenderedPageBreak/>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256D5E" w14:paraId="7C0D46F5" w14:textId="77777777">
        <w:trPr>
          <w:jc w:val="center"/>
        </w:trPr>
        <w:tc>
          <w:tcPr>
            <w:tcW w:w="1430" w:type="dxa"/>
            <w:vAlign w:val="center"/>
          </w:tcPr>
          <w:p w14:paraId="5ADFCDEC"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lastRenderedPageBreak/>
              <w:t>2025-07-16</w:t>
            </w:r>
          </w:p>
        </w:tc>
        <w:tc>
          <w:tcPr>
            <w:tcW w:w="1173" w:type="dxa"/>
            <w:vAlign w:val="center"/>
          </w:tcPr>
          <w:p w14:paraId="56EBD01E"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1.1616</w:t>
            </w:r>
          </w:p>
        </w:tc>
        <w:tc>
          <w:tcPr>
            <w:tcW w:w="1183" w:type="dxa"/>
            <w:vAlign w:val="center"/>
          </w:tcPr>
          <w:p w14:paraId="2F9BF2A1"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1.1616</w:t>
            </w:r>
          </w:p>
        </w:tc>
        <w:tc>
          <w:tcPr>
            <w:tcW w:w="1404" w:type="dxa"/>
            <w:vAlign w:val="center"/>
          </w:tcPr>
          <w:p w14:paraId="0CB7DB44"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2026-07-15</w:t>
            </w:r>
          </w:p>
        </w:tc>
        <w:tc>
          <w:tcPr>
            <w:tcW w:w="1173" w:type="dxa"/>
            <w:vAlign w:val="center"/>
          </w:tcPr>
          <w:p w14:paraId="04636BD7"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752CCA0E"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525068B5"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71CDB7B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256D5E" w14:paraId="2CDEBC24" w14:textId="77777777">
        <w:trPr>
          <w:jc w:val="center"/>
        </w:trPr>
        <w:tc>
          <w:tcPr>
            <w:tcW w:w="1430" w:type="dxa"/>
            <w:vAlign w:val="center"/>
          </w:tcPr>
          <w:p w14:paraId="24682BCD"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2025-07-09</w:t>
            </w:r>
          </w:p>
        </w:tc>
        <w:tc>
          <w:tcPr>
            <w:tcW w:w="1173" w:type="dxa"/>
            <w:vAlign w:val="center"/>
          </w:tcPr>
          <w:p w14:paraId="4B65289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1.1608</w:t>
            </w:r>
          </w:p>
        </w:tc>
        <w:tc>
          <w:tcPr>
            <w:tcW w:w="1183" w:type="dxa"/>
            <w:vAlign w:val="center"/>
          </w:tcPr>
          <w:p w14:paraId="02D42ABD"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1.1608</w:t>
            </w:r>
          </w:p>
        </w:tc>
        <w:tc>
          <w:tcPr>
            <w:tcW w:w="1404" w:type="dxa"/>
            <w:vAlign w:val="center"/>
          </w:tcPr>
          <w:p w14:paraId="2078595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2026-07-08</w:t>
            </w:r>
          </w:p>
        </w:tc>
        <w:tc>
          <w:tcPr>
            <w:tcW w:w="1173" w:type="dxa"/>
            <w:vAlign w:val="center"/>
          </w:tcPr>
          <w:p w14:paraId="44095AA5"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35E74136"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3BD8339"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185FC394"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256D5E" w14:paraId="7F2763D2" w14:textId="77777777">
        <w:trPr>
          <w:jc w:val="center"/>
        </w:trPr>
        <w:tc>
          <w:tcPr>
            <w:tcW w:w="1430" w:type="dxa"/>
            <w:vAlign w:val="center"/>
          </w:tcPr>
          <w:p w14:paraId="77E46D78"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2025-07-02</w:t>
            </w:r>
          </w:p>
        </w:tc>
        <w:tc>
          <w:tcPr>
            <w:tcW w:w="1173" w:type="dxa"/>
            <w:vAlign w:val="center"/>
          </w:tcPr>
          <w:p w14:paraId="11487DD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1.1593</w:t>
            </w:r>
          </w:p>
        </w:tc>
        <w:tc>
          <w:tcPr>
            <w:tcW w:w="1183" w:type="dxa"/>
            <w:vAlign w:val="center"/>
          </w:tcPr>
          <w:p w14:paraId="25118F6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1.1593</w:t>
            </w:r>
          </w:p>
        </w:tc>
        <w:tc>
          <w:tcPr>
            <w:tcW w:w="1404" w:type="dxa"/>
            <w:vAlign w:val="center"/>
          </w:tcPr>
          <w:p w14:paraId="2DB84A60"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2026-07-01</w:t>
            </w:r>
          </w:p>
        </w:tc>
        <w:tc>
          <w:tcPr>
            <w:tcW w:w="1173" w:type="dxa"/>
            <w:vAlign w:val="center"/>
          </w:tcPr>
          <w:p w14:paraId="120A0F6F"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26FEBE89"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15E063DD"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5C63E3CF"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256D5E" w14:paraId="6F7198E1" w14:textId="77777777">
        <w:trPr>
          <w:jc w:val="center"/>
        </w:trPr>
        <w:tc>
          <w:tcPr>
            <w:tcW w:w="1430" w:type="dxa"/>
            <w:vAlign w:val="center"/>
          </w:tcPr>
          <w:p w14:paraId="252D778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2025-06-25</w:t>
            </w:r>
          </w:p>
        </w:tc>
        <w:tc>
          <w:tcPr>
            <w:tcW w:w="1173" w:type="dxa"/>
            <w:vAlign w:val="center"/>
          </w:tcPr>
          <w:p w14:paraId="5C4E98C2"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1.1569</w:t>
            </w:r>
          </w:p>
        </w:tc>
        <w:tc>
          <w:tcPr>
            <w:tcW w:w="1183" w:type="dxa"/>
            <w:vAlign w:val="center"/>
          </w:tcPr>
          <w:p w14:paraId="4E471ED8"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1.1569</w:t>
            </w:r>
          </w:p>
        </w:tc>
        <w:tc>
          <w:tcPr>
            <w:tcW w:w="1404" w:type="dxa"/>
            <w:vAlign w:val="center"/>
          </w:tcPr>
          <w:p w14:paraId="1977328B"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2026-06-24</w:t>
            </w:r>
          </w:p>
        </w:tc>
        <w:tc>
          <w:tcPr>
            <w:tcW w:w="1173" w:type="dxa"/>
            <w:vAlign w:val="center"/>
          </w:tcPr>
          <w:p w14:paraId="0CDAAB75"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903" w:type="dxa"/>
            <w:vAlign w:val="center"/>
          </w:tcPr>
          <w:p w14:paraId="3BF05A61"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0EC821E5" w14:textId="77777777" w:rsidR="00256D5E" w:rsidRDefault="00256D5E">
            <w:pPr>
              <w:spacing w:beforeLines="20" w:before="62" w:afterLines="20" w:after="62"/>
              <w:jc w:val="center"/>
              <w:textAlignment w:val="center"/>
              <w:rPr>
                <w:rFonts w:ascii="方正仿宋简体" w:eastAsia="方正仿宋简体" w:hAnsi="仿宋" w:cs="仿宋"/>
                <w:szCs w:val="21"/>
              </w:rPr>
            </w:pPr>
          </w:p>
        </w:tc>
        <w:tc>
          <w:tcPr>
            <w:tcW w:w="3642" w:type="dxa"/>
            <w:vAlign w:val="center"/>
          </w:tcPr>
          <w:p w14:paraId="2EC8FBD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r w:rsidR="00256D5E" w14:paraId="68B19992" w14:textId="77777777">
        <w:trPr>
          <w:jc w:val="center"/>
        </w:trPr>
        <w:tc>
          <w:tcPr>
            <w:tcW w:w="1430" w:type="dxa"/>
            <w:vAlign w:val="center"/>
          </w:tcPr>
          <w:p w14:paraId="7402D7A9"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2025-06-18</w:t>
            </w:r>
          </w:p>
        </w:tc>
        <w:tc>
          <w:tcPr>
            <w:tcW w:w="1173" w:type="dxa"/>
            <w:vAlign w:val="center"/>
          </w:tcPr>
          <w:p w14:paraId="2C186C33"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1.1555</w:t>
            </w:r>
          </w:p>
        </w:tc>
        <w:tc>
          <w:tcPr>
            <w:tcW w:w="1183" w:type="dxa"/>
            <w:vAlign w:val="center"/>
          </w:tcPr>
          <w:p w14:paraId="3FFBB978"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1.1555</w:t>
            </w:r>
          </w:p>
        </w:tc>
        <w:tc>
          <w:tcPr>
            <w:tcW w:w="1404" w:type="dxa"/>
            <w:vAlign w:val="center"/>
          </w:tcPr>
          <w:p w14:paraId="3706FB60"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2026-06-17</w:t>
            </w:r>
          </w:p>
        </w:tc>
        <w:tc>
          <w:tcPr>
            <w:tcW w:w="1173" w:type="dxa"/>
            <w:vAlign w:val="center"/>
          </w:tcPr>
          <w:p w14:paraId="21E64FFE"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1.1905</w:t>
            </w:r>
          </w:p>
        </w:tc>
        <w:tc>
          <w:tcPr>
            <w:tcW w:w="903" w:type="dxa"/>
            <w:vAlign w:val="center"/>
          </w:tcPr>
          <w:p w14:paraId="1B978D01"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364</w:t>
            </w:r>
          </w:p>
        </w:tc>
        <w:tc>
          <w:tcPr>
            <w:tcW w:w="856" w:type="dxa"/>
            <w:vAlign w:val="center"/>
          </w:tcPr>
          <w:p w14:paraId="20092F04"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3.04%</w:t>
            </w:r>
          </w:p>
        </w:tc>
        <w:tc>
          <w:tcPr>
            <w:tcW w:w="3642" w:type="dxa"/>
            <w:vAlign w:val="center"/>
          </w:tcPr>
          <w:p w14:paraId="1B5D6327" w14:textId="77777777" w:rsidR="00256D5E" w:rsidRDefault="003C754C">
            <w:pPr>
              <w:spacing w:beforeLines="20" w:before="62" w:afterLines="20" w:after="62"/>
              <w:jc w:val="center"/>
              <w:textAlignment w:val="center"/>
              <w:rPr>
                <w:rFonts w:ascii="方正仿宋简体" w:eastAsia="方正仿宋简体" w:hAnsi="仿宋" w:cs="仿宋"/>
                <w:szCs w:val="21"/>
              </w:rPr>
            </w:pPr>
            <w:r>
              <w:rPr>
                <w:rFonts w:ascii="方正仿宋简体" w:eastAsia="方正仿宋简体" w:hAnsi="方正仿宋简体" w:cs="方正仿宋简体"/>
              </w:rPr>
              <w:t>中债新综合全价指数收益率</w:t>
            </w:r>
            <w:r>
              <w:rPr>
                <w:rFonts w:ascii="方正仿宋简体" w:eastAsia="方正仿宋简体" w:hAnsi="方正仿宋简体" w:cs="方正仿宋简体"/>
              </w:rPr>
              <w:t>×90%+</w:t>
            </w:r>
            <w:r>
              <w:rPr>
                <w:rFonts w:ascii="方正仿宋简体" w:eastAsia="方正仿宋简体" w:hAnsi="方正仿宋简体" w:cs="方正仿宋简体"/>
              </w:rPr>
              <w:t>沪深</w:t>
            </w:r>
            <w:r>
              <w:rPr>
                <w:rFonts w:ascii="方正仿宋简体" w:eastAsia="方正仿宋简体" w:hAnsi="方正仿宋简体" w:cs="方正仿宋简体"/>
              </w:rPr>
              <w:t>300</w:t>
            </w:r>
            <w:r>
              <w:rPr>
                <w:rFonts w:ascii="方正仿宋简体" w:eastAsia="方正仿宋简体" w:hAnsi="方正仿宋简体" w:cs="方正仿宋简体"/>
              </w:rPr>
              <w:t>指数收益率</w:t>
            </w:r>
            <w:r>
              <w:rPr>
                <w:rFonts w:ascii="方正仿宋简体" w:eastAsia="方正仿宋简体" w:hAnsi="方正仿宋简体" w:cs="方正仿宋简体"/>
              </w:rPr>
              <w:t>×10%</w:t>
            </w:r>
          </w:p>
        </w:tc>
      </w:tr>
    </w:tbl>
    <w:p w14:paraId="005D5E0B" w14:textId="77777777" w:rsidR="00A66276" w:rsidRDefault="00EC15D3" w:rsidP="00A66276">
      <w:pPr>
        <w:widowControl w:val="0"/>
        <w:spacing w:line="360" w:lineRule="auto"/>
        <w:jc w:val="left"/>
        <w:rPr>
          <w:rFonts w:ascii="方正仿宋简体" w:eastAsia="方正仿宋简体" w:hAnsi="仿宋" w:cs="仿宋"/>
          <w:szCs w:val="21"/>
        </w:rPr>
      </w:pPr>
      <w:r>
        <w:rPr>
          <w:rFonts w:ascii="方正仿宋简体" w:eastAsia="方正仿宋简体" w:hAnsi="仿宋" w:cs="仿宋" w:hint="eastAsia"/>
          <w:szCs w:val="21"/>
        </w:rPr>
        <w:t>注：</w:t>
      </w:r>
      <w:r w:rsidR="00A66276">
        <w:rPr>
          <w:rFonts w:ascii="方正仿宋简体" w:eastAsia="方正仿宋简体" w:hAnsi="仿宋" w:cs="仿宋" w:hint="eastAsia"/>
          <w:szCs w:val="21"/>
        </w:rPr>
        <w:t>1.申购确认单位净值指运作起始日前一工作日的产品单位净值。累计每份额净值指从产品成立至运作起始日前一工作日的产品累计净值。</w:t>
      </w:r>
      <w:r w:rsidR="00E61592">
        <w:rPr>
          <w:rFonts w:ascii="方正仿宋简体" w:eastAsia="方正仿宋简体" w:hAnsi="仿宋" w:cs="仿宋" w:hint="eastAsia"/>
          <w:szCs w:val="21"/>
        </w:rPr>
        <w:t>当期收益仅</w:t>
      </w:r>
      <w:r w:rsidR="00E61592">
        <w:rPr>
          <w:rFonts w:ascii="方正仿宋简体" w:eastAsia="方正仿宋简体" w:hAnsi="仿宋" w:cs="仿宋" w:hint="eastAsia"/>
          <w:szCs w:val="21"/>
        </w:rPr>
        <w:lastRenderedPageBreak/>
        <w:t>供参考，</w:t>
      </w:r>
      <w:r w:rsidR="00A66276">
        <w:rPr>
          <w:rFonts w:ascii="方正仿宋简体" w:eastAsia="方正仿宋简体" w:hAnsi="仿宋" w:cs="仿宋" w:hint="eastAsia"/>
          <w:szCs w:val="21"/>
        </w:rPr>
        <w:t>实际收益以客户收到金额为准。</w:t>
      </w:r>
    </w:p>
    <w:p w14:paraId="18ED83F8" w14:textId="77777777" w:rsidR="00307781" w:rsidRPr="00307781" w:rsidRDefault="00A66276" w:rsidP="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2.客户份额实际持有天数为该份额运作起始日（含）至自动赎回日（不含）之间的天数，</w:t>
      </w:r>
      <w:r w:rsidR="00307781" w:rsidRPr="00307781">
        <w:rPr>
          <w:rFonts w:ascii="方正仿宋简体" w:eastAsia="方正仿宋简体" w:hAnsi="仿宋" w:cs="仿宋"/>
          <w:szCs w:val="21"/>
        </w:rPr>
        <w:t>如遇节假日自动赎回日顺延，客户份额实际持有天数</w:t>
      </w:r>
      <w:r w:rsidR="00307781" w:rsidRPr="00307781">
        <w:rPr>
          <w:rFonts w:ascii="方正仿宋简体" w:eastAsia="方正仿宋简体" w:hAnsi="仿宋" w:cs="仿宋" w:hint="eastAsia"/>
          <w:szCs w:val="21"/>
        </w:rPr>
        <w:t>将延长</w:t>
      </w:r>
      <w:r w:rsidR="00307781" w:rsidRPr="00307781">
        <w:rPr>
          <w:rFonts w:ascii="方正仿宋简体" w:eastAsia="方正仿宋简体" w:hAnsi="仿宋" w:cs="仿宋"/>
          <w:szCs w:val="21"/>
        </w:rPr>
        <w:t>，具体以公告为准</w:t>
      </w:r>
    </w:p>
    <w:p w14:paraId="6AEC8EDE" w14:textId="77777777" w:rsidR="00A66276" w:rsidRDefault="00A66276" w:rsidP="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3.赎回金额将于自动赎回日后5个工作日内到账，自动赎回日至资金到账日之间不计息。</w:t>
      </w:r>
    </w:p>
    <w:p w14:paraId="1031D7B0" w14:textId="77777777" w:rsidR="00A66276" w:rsidRPr="00A66276" w:rsidRDefault="00A66276">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4.业绩报酬（如有）按产品说明书约定收取，赎回确认单位净值/赎回价格已扣除业绩报酬。</w:t>
      </w:r>
    </w:p>
    <w:p w14:paraId="632C3C59" w14:textId="77777777" w:rsidR="005F3BB6" w:rsidRDefault="00EC15D3">
      <w:pPr>
        <w:widowControl w:val="0"/>
        <w:spacing w:line="360" w:lineRule="auto"/>
        <w:ind w:firstLineChars="200" w:firstLine="420"/>
        <w:rPr>
          <w:rFonts w:ascii="方正仿宋简体" w:eastAsia="方正仿宋简体" w:hAnsi="仿宋" w:cs="仿宋"/>
          <w:szCs w:val="21"/>
        </w:rPr>
      </w:pPr>
      <w:r>
        <w:rPr>
          <w:rFonts w:ascii="方正仿宋简体" w:eastAsia="方正仿宋简体" w:hAnsi="仿宋" w:cs="仿宋" w:hint="eastAsia"/>
          <w:szCs w:val="21"/>
        </w:rPr>
        <w:t>如您对本公告有任何疑问，可联系本理财产品代销机构或本公司，代销机构及本公司将竭诚为您服务。感谢您一直以来对本公司的支持与信赖！</w:t>
      </w:r>
    </w:p>
    <w:p w14:paraId="33141220" w14:textId="77777777" w:rsidR="005F3BB6" w:rsidRDefault="00EC15D3">
      <w:pPr>
        <w:widowControl w:val="0"/>
        <w:spacing w:line="360" w:lineRule="auto"/>
        <w:ind w:firstLine="420"/>
        <w:jc w:val="left"/>
        <w:rPr>
          <w:rFonts w:ascii="方正仿宋简体" w:eastAsia="方正仿宋简体" w:hAnsi="仿宋" w:cs="仿宋"/>
          <w:szCs w:val="21"/>
        </w:rPr>
      </w:pPr>
      <w:r>
        <w:rPr>
          <w:rFonts w:ascii="方正仿宋简体" w:eastAsia="方正仿宋简体" w:hAnsi="仿宋" w:cs="仿宋" w:hint="eastAsia"/>
          <w:szCs w:val="21"/>
        </w:rPr>
        <w:t>特此公告。</w:t>
      </w:r>
    </w:p>
    <w:p w14:paraId="24082FC4" w14:textId="77777777" w:rsidR="005F3BB6" w:rsidRDefault="00EC15D3">
      <w:pPr>
        <w:widowControl w:val="0"/>
        <w:spacing w:line="360" w:lineRule="auto"/>
        <w:ind w:left="840" w:firstLine="420"/>
        <w:jc w:val="right"/>
        <w:rPr>
          <w:rFonts w:ascii="方正仿宋简体" w:eastAsia="方正仿宋简体" w:hAnsi="仿宋" w:cs="仿宋"/>
          <w:szCs w:val="21"/>
        </w:rPr>
      </w:pPr>
      <w:r>
        <w:rPr>
          <w:rFonts w:ascii="方正仿宋简体" w:eastAsia="方正仿宋简体" w:hAnsi="仿宋" w:cs="仿宋" w:hint="eastAsia"/>
          <w:szCs w:val="21"/>
        </w:rPr>
        <w:t xml:space="preserve">               南银理财有限责任公司</w:t>
      </w:r>
    </w:p>
    <w:p w14:paraId="691D3962" w14:textId="77777777" w:rsidR="005F3BB6" w:rsidRDefault="00EC15D3">
      <w:pPr>
        <w:widowControl w:val="0"/>
        <w:spacing w:line="360" w:lineRule="auto"/>
        <w:ind w:firstLine="420"/>
        <w:jc w:val="right"/>
        <w:rPr>
          <w:rFonts w:ascii="方正仿宋简体" w:eastAsia="方正仿宋简体" w:hAnsi="仿宋_GB2312" w:cs="仿宋_GB2312"/>
          <w:szCs w:val="21"/>
        </w:rPr>
      </w:pPr>
      <w:r>
        <w:rPr>
          <w:rFonts w:ascii="方正仿宋简体" w:eastAsia="方正仿宋简体" w:hAnsi="仿宋" w:cs="仿宋" w:hint="eastAsia"/>
          <w:szCs w:val="21"/>
        </w:rPr>
        <w:t xml:space="preserve">                  2026年06月17日</w:t>
      </w:r>
    </w:p>
    <w:sectPr w:rsidR="005F3BB6" w:rsidSect="00B549FB">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F4AA1" w14:textId="77777777" w:rsidR="003C754C" w:rsidRDefault="003C754C" w:rsidP="00676416">
      <w:r>
        <w:separator/>
      </w:r>
    </w:p>
  </w:endnote>
  <w:endnote w:type="continuationSeparator" w:id="0">
    <w:p w14:paraId="4C88D3E0" w14:textId="77777777" w:rsidR="003C754C" w:rsidRDefault="003C754C" w:rsidP="0067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38CF" w14:textId="77777777" w:rsidR="003C754C" w:rsidRDefault="003C754C" w:rsidP="00676416">
      <w:r>
        <w:separator/>
      </w:r>
    </w:p>
  </w:footnote>
  <w:footnote w:type="continuationSeparator" w:id="0">
    <w:p w14:paraId="727404CD" w14:textId="77777777" w:rsidR="003C754C" w:rsidRDefault="003C754C" w:rsidP="006764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zM3Y2RlNzU3MDRjYmMwNjllZTFlNzU3ODhjOWI2NjUifQ=="/>
  </w:docVars>
  <w:rsids>
    <w:rsidRoot w:val="004312AC"/>
    <w:rsid w:val="00042102"/>
    <w:rsid w:val="00256D5E"/>
    <w:rsid w:val="00291CBB"/>
    <w:rsid w:val="002A45A4"/>
    <w:rsid w:val="002C36B1"/>
    <w:rsid w:val="00307781"/>
    <w:rsid w:val="003C754C"/>
    <w:rsid w:val="00403A86"/>
    <w:rsid w:val="004135CE"/>
    <w:rsid w:val="004312AC"/>
    <w:rsid w:val="004C07C3"/>
    <w:rsid w:val="005254C4"/>
    <w:rsid w:val="00537CB8"/>
    <w:rsid w:val="005F3BB6"/>
    <w:rsid w:val="00676416"/>
    <w:rsid w:val="006D55E5"/>
    <w:rsid w:val="007E5381"/>
    <w:rsid w:val="00810658"/>
    <w:rsid w:val="00821AD3"/>
    <w:rsid w:val="008F16C6"/>
    <w:rsid w:val="00904AD8"/>
    <w:rsid w:val="00906605"/>
    <w:rsid w:val="00A03411"/>
    <w:rsid w:val="00A61711"/>
    <w:rsid w:val="00A66276"/>
    <w:rsid w:val="00AC2E6F"/>
    <w:rsid w:val="00B00A6A"/>
    <w:rsid w:val="00B549FB"/>
    <w:rsid w:val="00B67071"/>
    <w:rsid w:val="00B74464"/>
    <w:rsid w:val="00B93087"/>
    <w:rsid w:val="00BD281A"/>
    <w:rsid w:val="00C85623"/>
    <w:rsid w:val="00C92188"/>
    <w:rsid w:val="00D158A0"/>
    <w:rsid w:val="00D579B7"/>
    <w:rsid w:val="00E31FAA"/>
    <w:rsid w:val="00E61592"/>
    <w:rsid w:val="00EC15D3"/>
    <w:rsid w:val="00EF354B"/>
    <w:rsid w:val="00F940D1"/>
    <w:rsid w:val="00FD3A3B"/>
    <w:rsid w:val="0324195F"/>
    <w:rsid w:val="22747687"/>
    <w:rsid w:val="28C0664A"/>
    <w:rsid w:val="44901FE7"/>
    <w:rsid w:val="4C1A5ECB"/>
    <w:rsid w:val="593C1723"/>
    <w:rsid w:val="59697061"/>
    <w:rsid w:val="72565422"/>
    <w:rsid w:val="73663A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E99F0"/>
  <w15:docId w15:val="{13160187-FAF2-4F54-9444-AD44F508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BB6"/>
    <w:pPr>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F3BB6"/>
    <w:pPr>
      <w:tabs>
        <w:tab w:val="center" w:pos="4153"/>
        <w:tab w:val="right" w:pos="8306"/>
      </w:tabs>
      <w:snapToGrid w:val="0"/>
      <w:jc w:val="left"/>
    </w:pPr>
    <w:rPr>
      <w:sz w:val="18"/>
      <w:szCs w:val="18"/>
    </w:rPr>
  </w:style>
  <w:style w:type="paragraph" w:styleId="a5">
    <w:name w:val="header"/>
    <w:basedOn w:val="a"/>
    <w:link w:val="a6"/>
    <w:rsid w:val="005F3BB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5F3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sid w:val="005F3BB6"/>
    <w:rPr>
      <w:rFonts w:ascii="Times New Roman" w:eastAsia="宋体" w:hAnsi="Times New Roman" w:cs="Times New Roman"/>
      <w:kern w:val="2"/>
      <w:sz w:val="18"/>
      <w:szCs w:val="18"/>
    </w:rPr>
  </w:style>
  <w:style w:type="character" w:customStyle="1" w:styleId="a4">
    <w:name w:val="页脚 字符"/>
    <w:basedOn w:val="a0"/>
    <w:link w:val="a3"/>
    <w:rsid w:val="005F3BB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248</Words>
  <Characters>1414</Characters>
  <Application>Microsoft Office Word</Application>
  <DocSecurity>0</DocSecurity>
  <Lines>11</Lines>
  <Paragraphs>3</Paragraphs>
  <ScaleCrop>false</ScaleCrop>
  <Company>bonj</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18</cp:revision>
  <dcterms:created xsi:type="dcterms:W3CDTF">2022-08-01T09:31:00Z</dcterms:created>
  <dcterms:modified xsi:type="dcterms:W3CDTF">2026-06-17T03:09:00Z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837854735ADF45F3A4A51C35D5A8BCFA</vt:lpwstr>
  </property>
</Properties>
</file>